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673" w14:textId="77777777" w:rsidR="004276E3" w:rsidRPr="006A1FA8" w:rsidRDefault="006A1FA8" w:rsidP="006A1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1FA8">
        <w:rPr>
          <w:rFonts w:ascii="Times New Roman" w:hAnsi="Times New Roman" w:cs="Times New Roman"/>
          <w:b/>
          <w:bCs/>
          <w:sz w:val="32"/>
          <w:szCs w:val="32"/>
        </w:rPr>
        <w:t>Educazione civica</w:t>
      </w:r>
    </w:p>
    <w:p w14:paraId="37317EB3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6"/>
        <w:gridCol w:w="7526"/>
        <w:gridCol w:w="986"/>
      </w:tblGrid>
      <w:tr w:rsidR="006A1FA8" w:rsidRPr="006A1FA8" w14:paraId="3F5A70CD" w14:textId="77777777" w:rsidTr="00D67C52">
        <w:tc>
          <w:tcPr>
            <w:tcW w:w="9628" w:type="dxa"/>
            <w:gridSpan w:val="3"/>
          </w:tcPr>
          <w:p w14:paraId="00D67BDD" w14:textId="77777777" w:rsidR="006A1FA8" w:rsidRPr="006A1FA8" w:rsidRDefault="006A1FA8" w:rsidP="006A1F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Primo quadrimestre</w:t>
            </w:r>
          </w:p>
        </w:tc>
      </w:tr>
      <w:tr w:rsidR="006A1FA8" w:rsidRPr="006A1FA8" w14:paraId="6927FA92" w14:textId="77777777" w:rsidTr="006A1FA8">
        <w:tc>
          <w:tcPr>
            <w:tcW w:w="1116" w:type="dxa"/>
          </w:tcPr>
          <w:p w14:paraId="0BA64610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7526" w:type="dxa"/>
          </w:tcPr>
          <w:p w14:paraId="04DA8DBC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temi</w:t>
            </w:r>
          </w:p>
        </w:tc>
        <w:tc>
          <w:tcPr>
            <w:tcW w:w="986" w:type="dxa"/>
          </w:tcPr>
          <w:p w14:paraId="4F7C286F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Ore/anno</w:t>
            </w:r>
          </w:p>
        </w:tc>
      </w:tr>
      <w:tr w:rsidR="006A1FA8" w:rsidRPr="006A1FA8" w14:paraId="65E133DC" w14:textId="77777777" w:rsidTr="006A1FA8">
        <w:tc>
          <w:tcPr>
            <w:tcW w:w="1116" w:type="dxa"/>
            <w:vMerge w:val="restart"/>
          </w:tcPr>
          <w:p w14:paraId="3DC4A17C" w14:textId="77777777" w:rsid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  <w:p w14:paraId="3B73E1D9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6</w:t>
            </w:r>
          </w:p>
        </w:tc>
        <w:tc>
          <w:tcPr>
            <w:tcW w:w="7526" w:type="dxa"/>
          </w:tcPr>
          <w:p w14:paraId="67AC0677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elementi fondamentali di diritto, con particolare riguardo al diritto del lavoro</w:t>
            </w:r>
          </w:p>
        </w:tc>
        <w:tc>
          <w:tcPr>
            <w:tcW w:w="986" w:type="dxa"/>
          </w:tcPr>
          <w:p w14:paraId="4D80EBC1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02891056" w14:textId="77777777" w:rsidTr="006A1FA8">
        <w:tc>
          <w:tcPr>
            <w:tcW w:w="1116" w:type="dxa"/>
            <w:vMerge/>
          </w:tcPr>
          <w:p w14:paraId="0B8F7C95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14:paraId="1AAB04B2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l’educazione al volontariato e alla cittadinanza attiva</w:t>
            </w:r>
          </w:p>
        </w:tc>
        <w:tc>
          <w:tcPr>
            <w:tcW w:w="986" w:type="dxa"/>
          </w:tcPr>
          <w:p w14:paraId="2DDFECB8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5AC72EDB" w14:textId="77777777" w:rsidTr="006A1FA8">
        <w:tc>
          <w:tcPr>
            <w:tcW w:w="1116" w:type="dxa"/>
            <w:vMerge w:val="restart"/>
          </w:tcPr>
          <w:p w14:paraId="5F445D46" w14:textId="77777777" w:rsid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  <w:p w14:paraId="5CBB42D0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6</w:t>
            </w:r>
          </w:p>
        </w:tc>
        <w:tc>
          <w:tcPr>
            <w:tcW w:w="7526" w:type="dxa"/>
          </w:tcPr>
          <w:p w14:paraId="16FF0420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Costituzione, istituzioni dello Stato italiano, dell’Unione europea e degli organismi internazionali; storia della bandiera e dell’inno nazionale</w:t>
            </w:r>
          </w:p>
        </w:tc>
        <w:tc>
          <w:tcPr>
            <w:tcW w:w="986" w:type="dxa"/>
          </w:tcPr>
          <w:p w14:paraId="504DFBF1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28DBF309" w14:textId="77777777" w:rsidTr="006A1FA8">
        <w:tc>
          <w:tcPr>
            <w:tcW w:w="1116" w:type="dxa"/>
            <w:vMerge/>
          </w:tcPr>
          <w:p w14:paraId="265D6D63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14:paraId="693A4308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educazione alla legalità e al contrasto delle mafie</w:t>
            </w:r>
          </w:p>
        </w:tc>
        <w:tc>
          <w:tcPr>
            <w:tcW w:w="986" w:type="dxa"/>
          </w:tcPr>
          <w:p w14:paraId="7B2A8276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4978B53A" w14:textId="77777777" w:rsidTr="006A1FA8">
        <w:tc>
          <w:tcPr>
            <w:tcW w:w="1116" w:type="dxa"/>
          </w:tcPr>
          <w:p w14:paraId="19077803" w14:textId="77777777" w:rsid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fisica</w:t>
            </w:r>
          </w:p>
          <w:p w14:paraId="4E93D977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3</w:t>
            </w:r>
          </w:p>
        </w:tc>
        <w:tc>
          <w:tcPr>
            <w:tcW w:w="7526" w:type="dxa"/>
          </w:tcPr>
          <w:p w14:paraId="190A83EC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l’educazione alla salute e al benessere</w:t>
            </w:r>
          </w:p>
        </w:tc>
        <w:tc>
          <w:tcPr>
            <w:tcW w:w="986" w:type="dxa"/>
          </w:tcPr>
          <w:p w14:paraId="4373B878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7B0BB0A7" w14:textId="77777777" w:rsidTr="009961B1">
        <w:tc>
          <w:tcPr>
            <w:tcW w:w="9628" w:type="dxa"/>
            <w:gridSpan w:val="3"/>
          </w:tcPr>
          <w:p w14:paraId="36CD3F8C" w14:textId="77777777" w:rsidR="006A1FA8" w:rsidRPr="006A1FA8" w:rsidRDefault="006A1FA8" w:rsidP="006A1F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Secondo quadrimestre</w:t>
            </w:r>
          </w:p>
        </w:tc>
      </w:tr>
      <w:tr w:rsidR="006A1FA8" w:rsidRPr="006A1FA8" w14:paraId="1B39E897" w14:textId="77777777" w:rsidTr="006A1FA8">
        <w:tc>
          <w:tcPr>
            <w:tcW w:w="1116" w:type="dxa"/>
            <w:vMerge w:val="restart"/>
          </w:tcPr>
          <w:p w14:paraId="0A84EBDC" w14:textId="77777777" w:rsid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  <w:p w14:paraId="28590DB2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9</w:t>
            </w:r>
          </w:p>
        </w:tc>
        <w:tc>
          <w:tcPr>
            <w:tcW w:w="7526" w:type="dxa"/>
          </w:tcPr>
          <w:p w14:paraId="7B6F3708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Agenda 2030 per lo sviluppo sostenibile, adottata dall’Assemblea generale delle Nazioni Unite il 25 settembre 2015</w:t>
            </w:r>
          </w:p>
        </w:tc>
        <w:tc>
          <w:tcPr>
            <w:tcW w:w="986" w:type="dxa"/>
          </w:tcPr>
          <w:p w14:paraId="749F3825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1D12620A" w14:textId="77777777" w:rsidTr="006A1FA8">
        <w:tc>
          <w:tcPr>
            <w:tcW w:w="1116" w:type="dxa"/>
            <w:vMerge/>
          </w:tcPr>
          <w:p w14:paraId="179CBA28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14:paraId="729E4714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educazione ambientale, sviluppo ecosostenibile e tutela del patrimonio ambientale, delle identità, delle produzioni e delle eccellenze</w:t>
            </w:r>
          </w:p>
        </w:tc>
        <w:tc>
          <w:tcPr>
            <w:tcW w:w="986" w:type="dxa"/>
          </w:tcPr>
          <w:p w14:paraId="3D19AD19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1E86EA25" w14:textId="77777777" w:rsidTr="006A1FA8">
        <w:tc>
          <w:tcPr>
            <w:tcW w:w="1116" w:type="dxa"/>
            <w:vMerge/>
          </w:tcPr>
          <w:p w14:paraId="6547D7D2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14:paraId="102F8A5A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formazione di base in materia di protezione civile</w:t>
            </w:r>
          </w:p>
        </w:tc>
        <w:tc>
          <w:tcPr>
            <w:tcW w:w="986" w:type="dxa"/>
          </w:tcPr>
          <w:p w14:paraId="0ADB6A3A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03E2C021" w14:textId="77777777" w:rsidTr="006A1FA8">
        <w:tc>
          <w:tcPr>
            <w:tcW w:w="1116" w:type="dxa"/>
            <w:vMerge w:val="restart"/>
          </w:tcPr>
          <w:p w14:paraId="38D15453" w14:textId="77777777" w:rsid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  <w:p w14:paraId="519CC78C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6</w:t>
            </w:r>
          </w:p>
        </w:tc>
        <w:tc>
          <w:tcPr>
            <w:tcW w:w="7526" w:type="dxa"/>
          </w:tcPr>
          <w:p w14:paraId="06A02612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Cs/>
                <w:sz w:val="20"/>
                <w:szCs w:val="20"/>
              </w:rPr>
              <w:t>educazione alla cittadinanza digitale, secondo le disposizioni in educazione alla cittadinanza digitale**</w:t>
            </w:r>
          </w:p>
        </w:tc>
        <w:tc>
          <w:tcPr>
            <w:tcW w:w="986" w:type="dxa"/>
          </w:tcPr>
          <w:p w14:paraId="48E13CB5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651A5DDA" w14:textId="77777777" w:rsidTr="006A1FA8">
        <w:tc>
          <w:tcPr>
            <w:tcW w:w="1116" w:type="dxa"/>
            <w:vMerge/>
          </w:tcPr>
          <w:p w14:paraId="2CF15355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14:paraId="4116B733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educazione stradale</w:t>
            </w:r>
          </w:p>
        </w:tc>
        <w:tc>
          <w:tcPr>
            <w:tcW w:w="986" w:type="dxa"/>
          </w:tcPr>
          <w:p w14:paraId="1F7EF8C5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0708A110" w14:textId="77777777" w:rsidTr="006A1FA8">
        <w:tc>
          <w:tcPr>
            <w:tcW w:w="1116" w:type="dxa"/>
          </w:tcPr>
          <w:p w14:paraId="3F8F6E8E" w14:textId="77777777" w:rsid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9108D0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3</w:t>
            </w:r>
          </w:p>
        </w:tc>
        <w:tc>
          <w:tcPr>
            <w:tcW w:w="7526" w:type="dxa"/>
          </w:tcPr>
          <w:p w14:paraId="630BFB7C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Cs/>
                <w:color w:val="2A2A2A"/>
                <w:sz w:val="20"/>
                <w:szCs w:val="20"/>
                <w:lang w:eastAsia="it-IT"/>
              </w:rPr>
              <w:t>educazione al rispetto e alla valorizzazione del patrimonio culturale e dei beni pubblici</w:t>
            </w:r>
          </w:p>
        </w:tc>
        <w:tc>
          <w:tcPr>
            <w:tcW w:w="986" w:type="dxa"/>
          </w:tcPr>
          <w:p w14:paraId="5DBBC1DA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1FA8" w:rsidRPr="006A1FA8" w14:paraId="1F074740" w14:textId="77777777" w:rsidTr="006A1FA8">
        <w:tc>
          <w:tcPr>
            <w:tcW w:w="1116" w:type="dxa"/>
          </w:tcPr>
          <w:p w14:paraId="7117A69F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526" w:type="dxa"/>
          </w:tcPr>
          <w:p w14:paraId="33600A5D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0"/>
                <w:lang w:eastAsia="it-IT"/>
              </w:rPr>
              <w:t>Undici tematiche</w:t>
            </w:r>
          </w:p>
        </w:tc>
        <w:tc>
          <w:tcPr>
            <w:tcW w:w="986" w:type="dxa"/>
          </w:tcPr>
          <w:p w14:paraId="067A5B25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 </w:t>
            </w:r>
          </w:p>
        </w:tc>
      </w:tr>
    </w:tbl>
    <w:p w14:paraId="75452D8D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F1691D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1FA8">
        <w:rPr>
          <w:rFonts w:ascii="Times New Roman" w:hAnsi="Times New Roman" w:cs="Times New Roman"/>
          <w:b/>
          <w:bCs/>
          <w:sz w:val="20"/>
          <w:szCs w:val="20"/>
        </w:rPr>
        <w:t>**Educazione alla cittadinanza digitale</w:t>
      </w:r>
    </w:p>
    <w:p w14:paraId="3D5A7725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1. Nell’ambito dell’insegnamento trasversale dell’educazione civica, di cui all’articolo 2, è prevista l’educazione alla cittadinanza digitale. </w:t>
      </w:r>
    </w:p>
    <w:p w14:paraId="529998C9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>2. Nel rispetto dell’autonomia scolastica, l’offerta formativa erogata nell’ambito dell’insegnamento di cui al comma 1 prevede almeno le seguenti abilità e conoscenze digitali essenziali, da sviluppare con gradualità tenendo conto dell’età degli alunni e degli studenti:</w:t>
      </w:r>
    </w:p>
    <w:p w14:paraId="698748C2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>a) analizzare, confrontare e valutare criticamente la credibilità e l’affidabilità delle fonti di dati, informazioni e contenuti digitali;</w:t>
      </w:r>
    </w:p>
    <w:p w14:paraId="05FF3058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b) interagire attraverso varie tecnologie digitali e individuare i mezzi e le forme di comunicazione digitali appropriati per un determinato contesto; </w:t>
      </w:r>
    </w:p>
    <w:p w14:paraId="29EE48BB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c) informarsi e partecipare al dibattito pubblico attraverso l’utilizzo di servizi digitali pubblici e privati; ricercare opportunità di crescita personale e di cittadinanza partecipativa attraverso adeguate tecnologie digitali; </w:t>
      </w:r>
    </w:p>
    <w:p w14:paraId="35690095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d) conoscere le norme comportamentali da osservare nell’ambito dell’utilizzo delle tecnologie digitali e dell’interazione in ambienti digitali, adattare le strategie di comunicazione al pubblico specifico ed essere consapevoli della diversità culturale e generazionale negli ambienti digitali; </w:t>
      </w:r>
    </w:p>
    <w:p w14:paraId="18481505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e) creare e gestire l’identità digitale, essere in grado di proteggere la propria reputazione, gestire e tutelare i dati che si producono attraverso diversi strumenti digitali, ambienti e servizi, rispettare i dati e le identità altrui; utilizzare e condividere informazioni personali identificabili proteggendo </w:t>
      </w:r>
      <w:proofErr w:type="gramStart"/>
      <w:r w:rsidRPr="006A1FA8">
        <w:rPr>
          <w:rFonts w:ascii="Times New Roman" w:hAnsi="Times New Roman" w:cs="Times New Roman"/>
          <w:sz w:val="20"/>
          <w:szCs w:val="20"/>
        </w:rPr>
        <w:t>se</w:t>
      </w:r>
      <w:proofErr w:type="gramEnd"/>
      <w:r w:rsidRPr="006A1FA8">
        <w:rPr>
          <w:rFonts w:ascii="Times New Roman" w:hAnsi="Times New Roman" w:cs="Times New Roman"/>
          <w:sz w:val="20"/>
          <w:szCs w:val="20"/>
        </w:rPr>
        <w:t xml:space="preserve"> stessi e gli altri; </w:t>
      </w:r>
    </w:p>
    <w:p w14:paraId="205B1FD5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f) conoscere le politiche sulla tutela della riservatezza applicate dai servizi digitali relativamente all’uso dei dati personali; </w:t>
      </w:r>
    </w:p>
    <w:p w14:paraId="62E0FF00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>g) essere in grado di evitare, usando tecnologie digitali, rischi per la salute e minacce al proprio benessere fisico e psicologico; essere in grado di proteggere sé e gli altri da eventuali pericoli in ambienti digitali; essere consapevoli di come le tecnologie digitali possono influire sul benessere psicofisico e sull’inclusione sociale, con particolare attenzione ai comportamenti riconducibili al bullismo e al cyberbullismo.</w:t>
      </w:r>
    </w:p>
    <w:p w14:paraId="6CA38DEC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3. Al fine di verificare l’attuazione del presente articolo, di diffonderne la conoscenza tra i soggetti interessati e di valutare eventuali esigenze di aggiornamento, il Ministro dell’istruzione, dell’università e della ricerca convoca almeno ogni due anni la Consulta dei diritti e dei doveri del bambino e dell’adolescente digitale, istituita presso il Ministero dell’istruzione, dell’università e della ricerca ai sensi del decreto di cui al comma 4. </w:t>
      </w:r>
    </w:p>
    <w:p w14:paraId="5988784A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4. Con decreto del Ministro dell’istruzione, dell’università e della ricerca sono determinati i criteri di composizione e le modalità di funzionamento della Consulta di cui al comma 3, in modo da assicurare la rappresentanza degli studenti, degli </w:t>
      </w:r>
      <w:r w:rsidRPr="006A1FA8">
        <w:rPr>
          <w:rFonts w:ascii="Times New Roman" w:hAnsi="Times New Roman" w:cs="Times New Roman"/>
          <w:sz w:val="20"/>
          <w:szCs w:val="20"/>
        </w:rPr>
        <w:lastRenderedPageBreak/>
        <w:t xml:space="preserve">insegnanti, delle famiglie e degli esperti del settore. L’Autorità garante per l’infanzia e l’adolescenza designa un componente della Consulta. </w:t>
      </w:r>
    </w:p>
    <w:p w14:paraId="637B9BE7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 xml:space="preserve">5. La Consulta di cui al comma 3 presenta periodicamente al Ministro dell’istruzione, dell’università e della ricerca una relazione sullo stato di attuazione del presente articolo e segnala eventuali iniziative di modificazione che ritenga opportune. </w:t>
      </w:r>
    </w:p>
    <w:p w14:paraId="1818D1C6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>6. La Consulta di cui al comma 3 opera in coordinamento con il tavolo tecnico istituito ai sensi dell’articolo 3 della legge 29 maggio 2017, n. 71.</w:t>
      </w:r>
    </w:p>
    <w:p w14:paraId="0B345F24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A8">
        <w:rPr>
          <w:rFonts w:ascii="Times New Roman" w:hAnsi="Times New Roman" w:cs="Times New Roman"/>
          <w:sz w:val="20"/>
          <w:szCs w:val="20"/>
        </w:rPr>
        <w:t>7. Per l’attività prestata nell’ambito della Consulta, ai suoi componenti non sono dovuti compensi, indennità, gettoni di presenza o altre utilità comunque denominate, né rimborsi di spese.</w:t>
      </w:r>
    </w:p>
    <w:p w14:paraId="7332A31E" w14:textId="4E196AC1" w:rsid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79489A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4A74">
        <w:rPr>
          <w:rFonts w:ascii="Times New Roman" w:hAnsi="Times New Roman" w:cs="Times New Roman"/>
          <w:b/>
          <w:bCs/>
          <w:sz w:val="20"/>
          <w:szCs w:val="20"/>
        </w:rPr>
        <w:t>Introduzione dell’insegnamento scolastico dell’educazione civica</w:t>
      </w:r>
    </w:p>
    <w:p w14:paraId="41E30500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•</w:t>
      </w:r>
      <w:r w:rsidRPr="00C44A74">
        <w:rPr>
          <w:rFonts w:ascii="Times New Roman" w:hAnsi="Times New Roman" w:cs="Times New Roman"/>
          <w:sz w:val="20"/>
          <w:szCs w:val="20"/>
        </w:rPr>
        <w:tab/>
        <w:t>Insegnamento trasversale da prevedere nel curricolo di istituto specificandone anche, per ciascun anno di corso, l’orario, che non può essere inferiore a 33 ore annue, non eccedente il monte orario obbligatorio.</w:t>
      </w:r>
    </w:p>
    <w:p w14:paraId="3D43AEA9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•</w:t>
      </w:r>
      <w:r w:rsidRPr="00C44A74">
        <w:rPr>
          <w:rFonts w:ascii="Times New Roman" w:hAnsi="Times New Roman" w:cs="Times New Roman"/>
          <w:sz w:val="20"/>
          <w:szCs w:val="20"/>
        </w:rPr>
        <w:tab/>
        <w:t xml:space="preserve">Ove disponibili nell’ambito dell’organico dell’autonomia, l’insegnamento è affidato ai docenti abilitati all’insegnamento delle discipline giuridiche ed economiche. </w:t>
      </w:r>
    </w:p>
    <w:p w14:paraId="6890652E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•</w:t>
      </w:r>
      <w:r w:rsidRPr="00C44A74">
        <w:rPr>
          <w:rFonts w:ascii="Times New Roman" w:hAnsi="Times New Roman" w:cs="Times New Roman"/>
          <w:sz w:val="20"/>
          <w:szCs w:val="20"/>
        </w:rPr>
        <w:tab/>
        <w:t xml:space="preserve">Per ciascuna classe è individuato, tra i docenti a cui è affidato l’insegnamento dell’educazione civica, un docente con compiti di coordinamento, per il quale non sono dovuti compensi, salvo che la contrattazione d’istituto stabilisca diversamente con oneri a carico del </w:t>
      </w:r>
      <w:proofErr w:type="spellStart"/>
      <w:r w:rsidRPr="00C44A74">
        <w:rPr>
          <w:rFonts w:ascii="Times New Roman" w:hAnsi="Times New Roman" w:cs="Times New Roman"/>
          <w:sz w:val="20"/>
          <w:szCs w:val="20"/>
        </w:rPr>
        <w:t>Fis</w:t>
      </w:r>
      <w:proofErr w:type="spellEnd"/>
      <w:r w:rsidRPr="00C44A74">
        <w:rPr>
          <w:rFonts w:ascii="Times New Roman" w:hAnsi="Times New Roman" w:cs="Times New Roman"/>
          <w:sz w:val="20"/>
          <w:szCs w:val="20"/>
        </w:rPr>
        <w:t>.</w:t>
      </w:r>
    </w:p>
    <w:p w14:paraId="0686831C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•</w:t>
      </w:r>
      <w:r w:rsidRPr="00C44A74">
        <w:rPr>
          <w:rFonts w:ascii="Times New Roman" w:hAnsi="Times New Roman" w:cs="Times New Roman"/>
          <w:sz w:val="20"/>
          <w:szCs w:val="20"/>
        </w:rPr>
        <w:tab/>
        <w:t>L’insegnamento trasversale dell’educazione civica è oggetto delle valutazioni periodiche e finali. Il docente coordinatore formula la proposta di voto espresso in decimi, acquisendo elementi conoscitivi dai docenti a cui è affidato l’insegnamento dell’educazione civica.</w:t>
      </w:r>
    </w:p>
    <w:p w14:paraId="71608423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•</w:t>
      </w:r>
      <w:r w:rsidRPr="00C44A74">
        <w:rPr>
          <w:rFonts w:ascii="Times New Roman" w:hAnsi="Times New Roman" w:cs="Times New Roman"/>
          <w:sz w:val="20"/>
          <w:szCs w:val="20"/>
        </w:rPr>
        <w:tab/>
        <w:t>Il dirigente scolastico verifica la prima attuazione e la coerenza con il Piano triennale dell’offerta formativa.</w:t>
      </w:r>
    </w:p>
    <w:p w14:paraId="1EBA310C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•</w:t>
      </w:r>
      <w:r w:rsidRPr="00C44A74">
        <w:rPr>
          <w:rFonts w:ascii="Times New Roman" w:hAnsi="Times New Roman" w:cs="Times New Roman"/>
          <w:sz w:val="20"/>
          <w:szCs w:val="20"/>
        </w:rPr>
        <w:tab/>
        <w:t>Tematiche</w:t>
      </w:r>
    </w:p>
    <w:p w14:paraId="67F8566C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a)</w:t>
      </w:r>
      <w:r w:rsidRPr="00C44A74">
        <w:rPr>
          <w:rFonts w:ascii="Times New Roman" w:hAnsi="Times New Roman" w:cs="Times New Roman"/>
          <w:sz w:val="20"/>
          <w:szCs w:val="20"/>
        </w:rPr>
        <w:tab/>
        <w:t>Costituzione, istituzioni dello Stato italiano, dell’Unione europea e degli organismi internazionali; storia della bandiera e dell’inno nazionale;</w:t>
      </w:r>
    </w:p>
    <w:p w14:paraId="3D186EDC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b)</w:t>
      </w:r>
      <w:r w:rsidRPr="00C44A74">
        <w:rPr>
          <w:rFonts w:ascii="Times New Roman" w:hAnsi="Times New Roman" w:cs="Times New Roman"/>
          <w:sz w:val="20"/>
          <w:szCs w:val="20"/>
        </w:rPr>
        <w:tab/>
        <w:t>Agenda 2030 per lo sviluppo sostenibile, adottata dall’Assemblea generale delle Nazioni Unite il 25 settembre 2015;</w:t>
      </w:r>
    </w:p>
    <w:p w14:paraId="6D61D0E6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c)</w:t>
      </w:r>
      <w:r w:rsidRPr="00C44A74">
        <w:rPr>
          <w:rFonts w:ascii="Times New Roman" w:hAnsi="Times New Roman" w:cs="Times New Roman"/>
          <w:sz w:val="20"/>
          <w:szCs w:val="20"/>
        </w:rPr>
        <w:tab/>
        <w:t>educazione alla cittadinanza digitale;</w:t>
      </w:r>
    </w:p>
    <w:p w14:paraId="5C9805BC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d)</w:t>
      </w:r>
      <w:r w:rsidRPr="00C44A74">
        <w:rPr>
          <w:rFonts w:ascii="Times New Roman" w:hAnsi="Times New Roman" w:cs="Times New Roman"/>
          <w:sz w:val="20"/>
          <w:szCs w:val="20"/>
        </w:rPr>
        <w:tab/>
        <w:t>elementi fondamentali di diritto, con particolare riguardo al diritto del lavoro;</w:t>
      </w:r>
    </w:p>
    <w:p w14:paraId="4F20D2A4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e)</w:t>
      </w:r>
      <w:r w:rsidRPr="00C44A74">
        <w:rPr>
          <w:rFonts w:ascii="Times New Roman" w:hAnsi="Times New Roman" w:cs="Times New Roman"/>
          <w:sz w:val="20"/>
          <w:szCs w:val="20"/>
        </w:rPr>
        <w:tab/>
        <w:t>educazione ambientale, sviluppo ecosostenibile e tutela del patrimonio ambientale, delle identità, delle produzioni e delle eccellenze territoriali e agroalimentari;</w:t>
      </w:r>
    </w:p>
    <w:p w14:paraId="393DB326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f)</w:t>
      </w:r>
      <w:r w:rsidRPr="00C44A74">
        <w:rPr>
          <w:rFonts w:ascii="Times New Roman" w:hAnsi="Times New Roman" w:cs="Times New Roman"/>
          <w:sz w:val="20"/>
          <w:szCs w:val="20"/>
        </w:rPr>
        <w:tab/>
        <w:t>educazione alla legalità e al contrasto delle mafie;</w:t>
      </w:r>
    </w:p>
    <w:p w14:paraId="0F0E7CEB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g)</w:t>
      </w:r>
      <w:r w:rsidRPr="00C44A74">
        <w:rPr>
          <w:rFonts w:ascii="Times New Roman" w:hAnsi="Times New Roman" w:cs="Times New Roman"/>
          <w:sz w:val="20"/>
          <w:szCs w:val="20"/>
        </w:rPr>
        <w:tab/>
        <w:t>educazione al rispetto e alla valorizzazione del patrimonio culturale e dei beni pubblici comuni;</w:t>
      </w:r>
    </w:p>
    <w:p w14:paraId="39DAFB1E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h)</w:t>
      </w:r>
      <w:r w:rsidRPr="00C44A74">
        <w:rPr>
          <w:rFonts w:ascii="Times New Roman" w:hAnsi="Times New Roman" w:cs="Times New Roman"/>
          <w:sz w:val="20"/>
          <w:szCs w:val="20"/>
        </w:rPr>
        <w:tab/>
        <w:t>formazione di base in materia di protezione civile</w:t>
      </w:r>
    </w:p>
    <w:p w14:paraId="20E08D22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i)</w:t>
      </w:r>
      <w:r w:rsidRPr="00C44A74">
        <w:rPr>
          <w:rFonts w:ascii="Times New Roman" w:hAnsi="Times New Roman" w:cs="Times New Roman"/>
          <w:sz w:val="20"/>
          <w:szCs w:val="20"/>
        </w:rPr>
        <w:tab/>
        <w:t xml:space="preserve">educazione stradale, educazione alla salute e al benessere, educazione al volontariato e alla cittadinanza attiva. </w:t>
      </w:r>
    </w:p>
    <w:p w14:paraId="61932605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Per rafforzare il rispetto nei confronti delle persone, degli animali e della natura.</w:t>
      </w:r>
    </w:p>
    <w:p w14:paraId="65267165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D918E5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•</w:t>
      </w:r>
      <w:r w:rsidRPr="00C44A74">
        <w:rPr>
          <w:rFonts w:ascii="Times New Roman" w:hAnsi="Times New Roman" w:cs="Times New Roman"/>
          <w:sz w:val="20"/>
          <w:szCs w:val="20"/>
        </w:rPr>
        <w:tab/>
        <w:t>Specifiche per l’educazione alla cittadinanza digitale</w:t>
      </w:r>
    </w:p>
    <w:p w14:paraId="399CBD91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Abilità e conoscenze digitali essenziali, da sviluppare con gradualità tenendo conto dell’età degli alunni e degli studenti:</w:t>
      </w:r>
    </w:p>
    <w:p w14:paraId="4D213C3E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a) analizzare, confrontare e valutare criticamente la credibilità e l’affidabilità delle fonti di dati, informazioni e contenuti digitali;</w:t>
      </w:r>
    </w:p>
    <w:p w14:paraId="0F10E4D4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b) interagire attraverso varie tecnologie digitali e individuare i mezzi e le forme di comunicazione digitali appropriati per un determinato contesto;</w:t>
      </w:r>
    </w:p>
    <w:p w14:paraId="16274560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c) informarsi e partecipare al dibattito pubblico attraverso l’utilizzo di servizi digitali pubblici e privati; ricercare opportunità di crescita personale e di cittadinanza partecipativa attraverso adeguate tecnologie digitali;</w:t>
      </w:r>
    </w:p>
    <w:p w14:paraId="7B9D3BBA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d) conoscere le norme comportamentali da osservare nell’ambito dell’utilizzo delle tecnologie digitali e dell’interazione in ambienti digitali, adattare le strategie di comunicazione al pubblico specifico ed essere consapevoli della diversità culturale e generazionale negli ambienti digitali;</w:t>
      </w:r>
    </w:p>
    <w:p w14:paraId="5A095630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 xml:space="preserve">e) creare e gestire l’identità digitale, essere in grado di proteggere la propria reputazione, gestire e tutelare i dati che si producono attraverso diversi strumenti digitali, ambienti e servizi, rispettare i dati e le identità altrui; utilizzare e condividere informazioni personali identificabili proteggendo </w:t>
      </w:r>
      <w:proofErr w:type="gramStart"/>
      <w:r w:rsidRPr="00C44A74">
        <w:rPr>
          <w:rFonts w:ascii="Times New Roman" w:hAnsi="Times New Roman" w:cs="Times New Roman"/>
          <w:sz w:val="20"/>
          <w:szCs w:val="20"/>
        </w:rPr>
        <w:t>se</w:t>
      </w:r>
      <w:proofErr w:type="gramEnd"/>
      <w:r w:rsidRPr="00C44A74">
        <w:rPr>
          <w:rFonts w:ascii="Times New Roman" w:hAnsi="Times New Roman" w:cs="Times New Roman"/>
          <w:sz w:val="20"/>
          <w:szCs w:val="20"/>
        </w:rPr>
        <w:t xml:space="preserve"> stessi e gli altri;</w:t>
      </w:r>
    </w:p>
    <w:p w14:paraId="333C66F3" w14:textId="77777777" w:rsidR="00C44A74" w:rsidRP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>f) conoscere le politiche sulla tutela della riservatezza applicate dai servizi digitali relativamente all’uso dei dati personali;</w:t>
      </w:r>
    </w:p>
    <w:p w14:paraId="4021428F" w14:textId="2F464741" w:rsidR="00C44A74" w:rsidRDefault="00C44A74" w:rsidP="00C44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4">
        <w:rPr>
          <w:rFonts w:ascii="Times New Roman" w:hAnsi="Times New Roman" w:cs="Times New Roman"/>
          <w:sz w:val="20"/>
          <w:szCs w:val="20"/>
        </w:rPr>
        <w:t xml:space="preserve">g) essere in grado di evitare, usando tecnologie digitali, rischi per la salute e minacce al proprio benessere fisico e psicologico; essere in grado di proteggere sé e gli altri da eventuali pericoli in ambienti digitali; essere consapevoli di </w:t>
      </w:r>
      <w:r w:rsidRPr="00C44A74">
        <w:rPr>
          <w:rFonts w:ascii="Times New Roman" w:hAnsi="Times New Roman" w:cs="Times New Roman"/>
          <w:sz w:val="20"/>
          <w:szCs w:val="20"/>
        </w:rPr>
        <w:lastRenderedPageBreak/>
        <w:t>come le tecnologie digitali possono influire sul benessere psicofisico e sull’inclusione sociale, con particolare attenzione ai comportamenti riconducibili al bullismo e al cyberbullismo.</w:t>
      </w:r>
    </w:p>
    <w:p w14:paraId="31536753" w14:textId="77777777" w:rsidR="00C44A74" w:rsidRPr="006A1FA8" w:rsidRDefault="00C44A74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A8BB31" w14:textId="77777777" w:rsidR="006A1FA8" w:rsidRPr="006A1FA8" w:rsidRDefault="006A1FA8" w:rsidP="006A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6A1FA8" w:rsidRPr="006A1FA8" w14:paraId="1DB9B1BC" w14:textId="77777777" w:rsidTr="006A1FA8">
        <w:tc>
          <w:tcPr>
            <w:tcW w:w="4889" w:type="dxa"/>
          </w:tcPr>
          <w:p w14:paraId="7C224C65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PROCESSO</w:t>
            </w:r>
          </w:p>
        </w:tc>
        <w:tc>
          <w:tcPr>
            <w:tcW w:w="4889" w:type="dxa"/>
          </w:tcPr>
          <w:p w14:paraId="4AD9B9CC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DETTAGLI</w:t>
            </w:r>
          </w:p>
        </w:tc>
      </w:tr>
      <w:tr w:rsidR="006A1FA8" w:rsidRPr="006A1FA8" w14:paraId="5F9A65D7" w14:textId="77777777" w:rsidTr="006A1FA8">
        <w:tc>
          <w:tcPr>
            <w:tcW w:w="4889" w:type="dxa"/>
          </w:tcPr>
          <w:p w14:paraId="77E43EFA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I docenti in indirizzo svolgono gli argomenti dei temi assegnati nelle rispettive classi</w:t>
            </w:r>
          </w:p>
        </w:tc>
        <w:tc>
          <w:tcPr>
            <w:tcW w:w="4889" w:type="dxa"/>
          </w:tcPr>
          <w:p w14:paraId="0A50FA2E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Nel registro elettronico si scriva: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” Educazione</w:t>
            </w: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 xml:space="preserve"> civica: tema generale (vedi tabella); argomento;”</w:t>
            </w:r>
          </w:p>
        </w:tc>
      </w:tr>
      <w:tr w:rsidR="006A1FA8" w:rsidRPr="006A1FA8" w14:paraId="5D6CA2C7" w14:textId="77777777" w:rsidTr="006A1FA8">
        <w:tc>
          <w:tcPr>
            <w:tcW w:w="4889" w:type="dxa"/>
          </w:tcPr>
          <w:p w14:paraId="4141CC9C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I docenti in indirizzo inseriscono nei rispettivi registri gli elementi di valutazione in decimi</w:t>
            </w:r>
          </w:p>
        </w:tc>
        <w:tc>
          <w:tcPr>
            <w:tcW w:w="4889" w:type="dxa"/>
          </w:tcPr>
          <w:p w14:paraId="14535EE8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La valutazione è formativa e non necessariamente basata su verifiche molto strutturate</w:t>
            </w:r>
          </w:p>
        </w:tc>
      </w:tr>
      <w:tr w:rsidR="006A1FA8" w:rsidRPr="006A1FA8" w14:paraId="006ADDFB" w14:textId="77777777" w:rsidTr="006A1FA8">
        <w:tc>
          <w:tcPr>
            <w:tcW w:w="4889" w:type="dxa"/>
          </w:tcPr>
          <w:p w14:paraId="2BAD847C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Il coordinatore a fine quadrimestre chiede ai docenti coinvolti l’invio delle valutazioni</w:t>
            </w:r>
          </w:p>
        </w:tc>
        <w:tc>
          <w:tcPr>
            <w:tcW w:w="4889" w:type="dxa"/>
          </w:tcPr>
          <w:p w14:paraId="3AC05ADF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Il coordinatore propone il voto globale in consiglio di classe agli scrutini</w:t>
            </w:r>
          </w:p>
        </w:tc>
      </w:tr>
      <w:tr w:rsidR="006A1FA8" w:rsidRPr="006A1FA8" w14:paraId="4FD4660A" w14:textId="77777777" w:rsidTr="006A1FA8">
        <w:tc>
          <w:tcPr>
            <w:tcW w:w="4889" w:type="dxa"/>
          </w:tcPr>
          <w:p w14:paraId="1ED285CE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Alla fine dell’anno tutti i docenti inviano in direzione gli argomenti trattati, compilando la seguente tabella</w:t>
            </w:r>
          </w:p>
        </w:tc>
        <w:tc>
          <w:tcPr>
            <w:tcW w:w="4889" w:type="dxa"/>
          </w:tcPr>
          <w:p w14:paraId="0D63FC58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Il DS sintetizza tutte le azioni svolte nelle diverse classi e ordini dell’Istituto e formalizza un percorso curriculare comune a tutta la scuola sulla base delle informazioni dei singoli docenti, da adottarsi negli anni successivi</w:t>
            </w:r>
          </w:p>
        </w:tc>
      </w:tr>
    </w:tbl>
    <w:p w14:paraId="225B7A52" w14:textId="77777777" w:rsidR="006A1FA8" w:rsidRPr="006A1FA8" w:rsidRDefault="006A1FA8" w:rsidP="006A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</w:p>
    <w:p w14:paraId="2A704E24" w14:textId="7FDAAF29" w:rsidR="006A1FA8" w:rsidRPr="006A1FA8" w:rsidRDefault="006A1FA8" w:rsidP="006A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>Tabella da consegnare alla fine dell’anno scolastico 2019-20</w:t>
      </w:r>
      <w:r w:rsidR="000A4645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 xml:space="preserve"> (in relazione finale docenti)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A1FA8" w:rsidRPr="006A1FA8" w14:paraId="1423C8E8" w14:textId="77777777" w:rsidTr="00533179">
        <w:tc>
          <w:tcPr>
            <w:tcW w:w="5000" w:type="pct"/>
            <w:gridSpan w:val="4"/>
          </w:tcPr>
          <w:p w14:paraId="31729751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Disciplina…………………………Docente…………………Classe…………</w:t>
            </w:r>
            <w:proofErr w:type="gramStart"/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.Plesso………………………………………..</w:t>
            </w:r>
          </w:p>
        </w:tc>
      </w:tr>
      <w:tr w:rsidR="006A1FA8" w:rsidRPr="006A1FA8" w14:paraId="7CFCC2AD" w14:textId="77777777" w:rsidTr="00533179">
        <w:tc>
          <w:tcPr>
            <w:tcW w:w="5000" w:type="pct"/>
            <w:gridSpan w:val="4"/>
          </w:tcPr>
          <w:p w14:paraId="3BDF34E3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sz w:val="20"/>
                <w:szCs w:val="20"/>
              </w:rPr>
              <w:t>Tema generale</w:t>
            </w:r>
          </w:p>
        </w:tc>
      </w:tr>
      <w:tr w:rsidR="006A1FA8" w:rsidRPr="006A1FA8" w14:paraId="7E5CBDF2" w14:textId="77777777" w:rsidTr="00533179">
        <w:tc>
          <w:tcPr>
            <w:tcW w:w="1250" w:type="pct"/>
          </w:tcPr>
          <w:p w14:paraId="07C55B5D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14:paraId="394EC3A5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14:paraId="1DB46803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2D06F11D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A1FA8" w:rsidRPr="006A1FA8" w14:paraId="0CBEB99B" w14:textId="77777777" w:rsidTr="00533179">
        <w:tc>
          <w:tcPr>
            <w:tcW w:w="1250" w:type="pct"/>
          </w:tcPr>
          <w:p w14:paraId="46EFFA01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Es….</w:t>
            </w:r>
            <w:proofErr w:type="gramEnd"/>
            <w:r w:rsidRPr="006A1FA8">
              <w:rPr>
                <w:rFonts w:ascii="Times New Roman" w:eastAsia="Times New Roman" w:hAnsi="Times New Roman" w:cs="Times New Roman"/>
                <w:b/>
                <w:i/>
                <w:color w:val="2A2A2A"/>
                <w:sz w:val="20"/>
                <w:szCs w:val="20"/>
                <w:lang w:eastAsia="it-IT"/>
              </w:rPr>
              <w:t>Agenda 2030 per lo sviluppo sostenibile, adottata dall’Assemblea generale delle Nazioni Unite il 25 settembre 2015 -3H</w:t>
            </w:r>
          </w:p>
        </w:tc>
        <w:tc>
          <w:tcPr>
            <w:tcW w:w="1250" w:type="pct"/>
          </w:tcPr>
          <w:p w14:paraId="7F56D366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………………</w:t>
            </w:r>
          </w:p>
        </w:tc>
        <w:tc>
          <w:tcPr>
            <w:tcW w:w="1250" w:type="pct"/>
          </w:tcPr>
          <w:p w14:paraId="40F8E47E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…………………….</w:t>
            </w:r>
          </w:p>
        </w:tc>
        <w:tc>
          <w:tcPr>
            <w:tcW w:w="1250" w:type="pct"/>
          </w:tcPr>
          <w:p w14:paraId="27629A1B" w14:textId="77777777" w:rsidR="006A1FA8" w:rsidRPr="006A1FA8" w:rsidRDefault="006A1FA8" w:rsidP="006A1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……………………….</w:t>
            </w:r>
          </w:p>
        </w:tc>
      </w:tr>
      <w:tr w:rsidR="006A1FA8" w:rsidRPr="006A1FA8" w14:paraId="210CB434" w14:textId="77777777" w:rsidTr="00533179">
        <w:tc>
          <w:tcPr>
            <w:tcW w:w="1250" w:type="pct"/>
          </w:tcPr>
          <w:p w14:paraId="0BE320D7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ARGOMENTI TRATTATI</w:t>
            </w:r>
          </w:p>
        </w:tc>
        <w:tc>
          <w:tcPr>
            <w:tcW w:w="1250" w:type="pct"/>
          </w:tcPr>
          <w:p w14:paraId="236F8E0E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ARGOMENTI TRATTATI</w:t>
            </w:r>
          </w:p>
        </w:tc>
        <w:tc>
          <w:tcPr>
            <w:tcW w:w="1250" w:type="pct"/>
          </w:tcPr>
          <w:p w14:paraId="09A98089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ARGOMENTI TRATTATI</w:t>
            </w:r>
          </w:p>
        </w:tc>
        <w:tc>
          <w:tcPr>
            <w:tcW w:w="1250" w:type="pct"/>
          </w:tcPr>
          <w:p w14:paraId="46B4CC41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ARGOMENTI TRATTATI</w:t>
            </w:r>
          </w:p>
        </w:tc>
      </w:tr>
      <w:tr w:rsidR="006A1FA8" w:rsidRPr="006A1FA8" w14:paraId="79044E59" w14:textId="77777777" w:rsidTr="00533179">
        <w:tc>
          <w:tcPr>
            <w:tcW w:w="1250" w:type="pct"/>
          </w:tcPr>
          <w:p w14:paraId="7F69F984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………………………….</w:t>
            </w:r>
          </w:p>
        </w:tc>
        <w:tc>
          <w:tcPr>
            <w:tcW w:w="1250" w:type="pct"/>
          </w:tcPr>
          <w:p w14:paraId="1F9639DC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……………</w:t>
            </w:r>
          </w:p>
        </w:tc>
        <w:tc>
          <w:tcPr>
            <w:tcW w:w="1250" w:type="pct"/>
          </w:tcPr>
          <w:p w14:paraId="61367EF7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…………..</w:t>
            </w:r>
          </w:p>
        </w:tc>
        <w:tc>
          <w:tcPr>
            <w:tcW w:w="1250" w:type="pct"/>
          </w:tcPr>
          <w:p w14:paraId="02B1C5F7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………………</w:t>
            </w:r>
          </w:p>
        </w:tc>
      </w:tr>
      <w:tr w:rsidR="006A1FA8" w:rsidRPr="006A1FA8" w14:paraId="3CF1A6DA" w14:textId="77777777" w:rsidTr="00533179">
        <w:tc>
          <w:tcPr>
            <w:tcW w:w="1250" w:type="pct"/>
          </w:tcPr>
          <w:p w14:paraId="353EA053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METODO DI VALUTAZIONE ADOTTATO</w:t>
            </w:r>
          </w:p>
        </w:tc>
        <w:tc>
          <w:tcPr>
            <w:tcW w:w="1250" w:type="pct"/>
          </w:tcPr>
          <w:p w14:paraId="3E99619A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METODO DI VALUTAZIONE ADOTTATO</w:t>
            </w:r>
          </w:p>
        </w:tc>
        <w:tc>
          <w:tcPr>
            <w:tcW w:w="1250" w:type="pct"/>
          </w:tcPr>
          <w:p w14:paraId="1D42156F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METODO DI VALUTAZIONE ADOTTATO</w:t>
            </w:r>
          </w:p>
        </w:tc>
        <w:tc>
          <w:tcPr>
            <w:tcW w:w="1250" w:type="pct"/>
          </w:tcPr>
          <w:p w14:paraId="0B3CF78E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METODO DI VALUTAZIONE ADOTTATO</w:t>
            </w:r>
          </w:p>
        </w:tc>
      </w:tr>
      <w:tr w:rsidR="006A1FA8" w:rsidRPr="006A1FA8" w14:paraId="309E33D0" w14:textId="77777777" w:rsidTr="00533179">
        <w:tc>
          <w:tcPr>
            <w:tcW w:w="1250" w:type="pct"/>
          </w:tcPr>
          <w:p w14:paraId="1D9ACFBD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it-IT"/>
              </w:rPr>
              <w:t>………….</w:t>
            </w:r>
          </w:p>
        </w:tc>
        <w:tc>
          <w:tcPr>
            <w:tcW w:w="1250" w:type="pct"/>
          </w:tcPr>
          <w:p w14:paraId="572057A1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…………..</w:t>
            </w:r>
          </w:p>
        </w:tc>
        <w:tc>
          <w:tcPr>
            <w:tcW w:w="1250" w:type="pct"/>
          </w:tcPr>
          <w:p w14:paraId="0ECEB0C1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……………..</w:t>
            </w:r>
          </w:p>
        </w:tc>
        <w:tc>
          <w:tcPr>
            <w:tcW w:w="1250" w:type="pct"/>
          </w:tcPr>
          <w:p w14:paraId="2A5F99DB" w14:textId="77777777" w:rsidR="006A1FA8" w:rsidRPr="006A1FA8" w:rsidRDefault="006A1FA8" w:rsidP="006A1FA8">
            <w:pPr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</w:pPr>
            <w:r w:rsidRPr="006A1FA8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it-IT"/>
              </w:rPr>
              <w:t>…………………..</w:t>
            </w:r>
          </w:p>
        </w:tc>
      </w:tr>
    </w:tbl>
    <w:p w14:paraId="40367074" w14:textId="77777777" w:rsidR="006A1FA8" w:rsidRPr="006A1FA8" w:rsidRDefault="006A1FA8" w:rsidP="006A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</w:p>
    <w:p w14:paraId="0384ED55" w14:textId="77777777" w:rsidR="006A1FA8" w:rsidRPr="006A1FA8" w:rsidRDefault="006A1FA8" w:rsidP="006A1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 xml:space="preserve">NOTE: </w:t>
      </w:r>
    </w:p>
    <w:p w14:paraId="1D918B88" w14:textId="77777777" w:rsidR="006A1FA8" w:rsidRPr="006A1FA8" w:rsidRDefault="006A1FA8" w:rsidP="006A1FA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>Sono previste linee guida dal MIUR</w:t>
      </w:r>
    </w:p>
    <w:p w14:paraId="73A295FA" w14:textId="77777777" w:rsidR="006A1FA8" w:rsidRPr="006A1FA8" w:rsidRDefault="006A1FA8" w:rsidP="006A1FA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  <w:proofErr w:type="gramStart"/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>E’</w:t>
      </w:r>
      <w:proofErr w:type="gramEnd"/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 xml:space="preserve"> prevista formazione dei docenti da parte del MIUR</w:t>
      </w:r>
    </w:p>
    <w:p w14:paraId="3F609327" w14:textId="77777777" w:rsidR="006A1FA8" w:rsidRPr="006A1FA8" w:rsidRDefault="006A1FA8" w:rsidP="006A1FA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  <w:proofErr w:type="gramStart"/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>E’</w:t>
      </w:r>
      <w:proofErr w:type="gramEnd"/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 xml:space="preserve"> possibile rivedere il patto di corresponsabilità (anche alla primaria)</w:t>
      </w:r>
    </w:p>
    <w:p w14:paraId="76FA1868" w14:textId="77777777" w:rsidR="006A1FA8" w:rsidRPr="006A1FA8" w:rsidRDefault="006A1FA8" w:rsidP="006A1FA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 xml:space="preserve">I temi, in particolare </w:t>
      </w:r>
      <w:r w:rsidRPr="006A1FA8">
        <w:rPr>
          <w:rFonts w:ascii="Times New Roman" w:eastAsia="Times New Roman" w:hAnsi="Times New Roman" w:cs="Times New Roman"/>
          <w:b/>
          <w:i/>
          <w:color w:val="2A2A2A"/>
          <w:sz w:val="20"/>
          <w:szCs w:val="20"/>
          <w:lang w:eastAsia="it-IT"/>
        </w:rPr>
        <w:t>Costituzione, istituzioni dello Stato italiano, dell’Unione europea e degli organismi internazionali; storia della bandiera e dell’inno nazionale</w:t>
      </w:r>
      <w:r w:rsidRPr="006A1FA8"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it-IT"/>
        </w:rPr>
        <w:t xml:space="preserve"> </w:t>
      </w:r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>si affrontano anche alla scuola dell’Infanzia</w:t>
      </w:r>
    </w:p>
    <w:p w14:paraId="7387346E" w14:textId="77777777" w:rsidR="006A1FA8" w:rsidRPr="006A1FA8" w:rsidRDefault="006A1FA8" w:rsidP="006A1FA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>Le attività di volontariato della scuola sono comprese</w:t>
      </w:r>
    </w:p>
    <w:p w14:paraId="24F35A78" w14:textId="50E70732" w:rsidR="006A1FA8" w:rsidRPr="006A1FA8" w:rsidRDefault="006A1FA8" w:rsidP="006A1FA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</w:pPr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 xml:space="preserve">Le attività con il Comune di </w:t>
      </w:r>
      <w:r w:rsidR="00ED54D7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 xml:space="preserve">Messina </w:t>
      </w:r>
      <w:r w:rsidRPr="006A1FA8">
        <w:rPr>
          <w:rFonts w:ascii="Times New Roman" w:eastAsia="Times New Roman" w:hAnsi="Times New Roman" w:cs="Times New Roman"/>
          <w:color w:val="2A2A2A"/>
          <w:sz w:val="20"/>
          <w:szCs w:val="20"/>
          <w:lang w:eastAsia="it-IT"/>
        </w:rPr>
        <w:t>vanno integrate</w:t>
      </w:r>
    </w:p>
    <w:p w14:paraId="26E286D6" w14:textId="77777777" w:rsidR="006A1FA8" w:rsidRPr="006A1FA8" w:rsidRDefault="006A1FA8" w:rsidP="006A1F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1FA8" w:rsidRPr="006A1FA8" w:rsidSect="00561F43">
      <w:headerReference w:type="default" r:id="rId7"/>
      <w:pgSz w:w="11906" w:h="16838"/>
      <w:pgMar w:top="1417" w:right="1134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9523" w14:textId="77777777" w:rsidR="00015A0B" w:rsidRDefault="00015A0B" w:rsidP="006A1FA8">
      <w:pPr>
        <w:spacing w:after="0" w:line="240" w:lineRule="auto"/>
      </w:pPr>
      <w:r>
        <w:separator/>
      </w:r>
    </w:p>
  </w:endnote>
  <w:endnote w:type="continuationSeparator" w:id="0">
    <w:p w14:paraId="52B8B542" w14:textId="77777777" w:rsidR="00015A0B" w:rsidRDefault="00015A0B" w:rsidP="006A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8FB7" w14:textId="77777777" w:rsidR="00015A0B" w:rsidRDefault="00015A0B" w:rsidP="006A1FA8">
      <w:pPr>
        <w:spacing w:after="0" w:line="240" w:lineRule="auto"/>
      </w:pPr>
      <w:r>
        <w:separator/>
      </w:r>
    </w:p>
  </w:footnote>
  <w:footnote w:type="continuationSeparator" w:id="0">
    <w:p w14:paraId="07ABF3B3" w14:textId="77777777" w:rsidR="00015A0B" w:rsidRDefault="00015A0B" w:rsidP="006A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8E85" w14:textId="77777777" w:rsidR="00925EA0" w:rsidRPr="00925EA0" w:rsidRDefault="00925EA0" w:rsidP="00925EA0">
    <w:pPr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bookmarkStart w:id="0" w:name="_Hlk168330267"/>
    <w:bookmarkStart w:id="1" w:name="_Hlk168331283"/>
    <w:bookmarkStart w:id="2" w:name="_Hlk168573067"/>
    <w:bookmarkStart w:id="3" w:name="_Hlk168573068"/>
    <w:bookmarkStart w:id="4" w:name="_Hlk168573073"/>
    <w:bookmarkStart w:id="5" w:name="_Hlk168573074"/>
    <w:bookmarkStart w:id="6" w:name="_Hlk168573075"/>
    <w:bookmarkStart w:id="7" w:name="_Hlk168573076"/>
    <w:bookmarkStart w:id="8" w:name="_Hlk168573297"/>
    <w:bookmarkStart w:id="9" w:name="_Hlk168573298"/>
    <w:bookmarkStart w:id="10" w:name="_Hlk168573546"/>
    <w:bookmarkStart w:id="11" w:name="_Hlk168573547"/>
    <w:bookmarkStart w:id="12" w:name="_Hlk168573548"/>
    <w:bookmarkStart w:id="13" w:name="_Hlk168573549"/>
    <w:bookmarkStart w:id="14" w:name="_Hlk168577398"/>
    <w:bookmarkStart w:id="15" w:name="_Hlk168577399"/>
    <w:bookmarkStart w:id="16" w:name="_Hlk168577400"/>
    <w:bookmarkStart w:id="17" w:name="_Hlk168577401"/>
  </w:p>
  <w:tbl>
    <w:tblPr>
      <w:tblW w:w="9493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46"/>
      <w:gridCol w:w="3446"/>
      <w:gridCol w:w="2601"/>
    </w:tblGrid>
    <w:tr w:rsidR="00925EA0" w:rsidRPr="00925EA0" w14:paraId="3E977ED3" w14:textId="77777777" w:rsidTr="001B1E67">
      <w:tc>
        <w:tcPr>
          <w:tcW w:w="34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73395E" w14:textId="77777777" w:rsidR="00925EA0" w:rsidRPr="00925EA0" w:rsidRDefault="00925EA0" w:rsidP="00925EA0">
          <w:pPr>
            <w:tabs>
              <w:tab w:val="center" w:pos="4819"/>
              <w:tab w:val="right" w:pos="9638"/>
            </w:tabs>
            <w:suppressAutoHyphens/>
            <w:autoSpaceDN w:val="0"/>
            <w:spacing w:after="0" w:line="240" w:lineRule="auto"/>
            <w:rPr>
              <w:rFonts w:ascii="Calibri" w:eastAsia="Calibri" w:hAnsi="Calibri" w:cs="Times New Roman"/>
            </w:rPr>
          </w:pPr>
          <w:r w:rsidRPr="00925EA0">
            <w:rPr>
              <w:rFonts w:ascii="Calibri" w:eastAsia="Calibri" w:hAnsi="Calibri" w:cs="Times New Roman"/>
              <w:noProof/>
              <w:sz w:val="16"/>
              <w:szCs w:val="16"/>
            </w:rPr>
            <w:drawing>
              <wp:inline distT="0" distB="0" distL="0" distR="0" wp14:anchorId="24260697" wp14:editId="280AACD7">
                <wp:extent cx="563883" cy="434340"/>
                <wp:effectExtent l="0" t="0" r="7617" b="3810"/>
                <wp:docPr id="19" name="Immagine 19" descr="Immagine che contiene bandiera, stella, modello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2208784" name="Immagine 1" descr="Immagine che contiene bandiera, stella, modello, simbolo&#10;&#10;Descrizione generata automaticament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3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6C95B4" w14:textId="77777777" w:rsidR="00925EA0" w:rsidRPr="00925EA0" w:rsidRDefault="00925EA0" w:rsidP="00925EA0">
          <w:pPr>
            <w:tabs>
              <w:tab w:val="center" w:pos="4819"/>
              <w:tab w:val="right" w:pos="9638"/>
            </w:tabs>
            <w:suppressAutoHyphens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925EA0"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27EE57AB" wp14:editId="2892EFEA">
                <wp:extent cx="424894" cy="437412"/>
                <wp:effectExtent l="0" t="0" r="0" b="738"/>
                <wp:docPr id="20" name="Immagine 55" descr="Immagine che contiene emblema, simbolo,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413975" name="Immagine 55" descr="Immagine che contiene emblema, simbolo, testo&#10;&#10;Descrizione generata automaticamente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94" cy="43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B7E9F7" w14:textId="77777777" w:rsidR="00925EA0" w:rsidRPr="00925EA0" w:rsidRDefault="00925EA0" w:rsidP="00925EA0">
          <w:pPr>
            <w:tabs>
              <w:tab w:val="center" w:pos="1615"/>
              <w:tab w:val="right" w:pos="3230"/>
              <w:tab w:val="center" w:pos="4819"/>
              <w:tab w:val="right" w:pos="9638"/>
            </w:tabs>
            <w:suppressAutoHyphens/>
            <w:autoSpaceDN w:val="0"/>
            <w:spacing w:after="0" w:line="240" w:lineRule="auto"/>
            <w:rPr>
              <w:rFonts w:ascii="Calibri" w:eastAsia="Calibri" w:hAnsi="Calibri" w:cs="Times New Roman"/>
            </w:rPr>
          </w:pPr>
          <w:r w:rsidRPr="00925EA0">
            <w:rPr>
              <w:rFonts w:ascii="Calibri" w:eastAsia="Calibri" w:hAnsi="Calibri" w:cs="Times New Roman"/>
            </w:rPr>
            <w:tab/>
          </w:r>
          <w:r w:rsidRPr="00925EA0">
            <w:rPr>
              <w:rFonts w:ascii="Calibri" w:eastAsia="Calibri" w:hAnsi="Calibri" w:cs="Times New Roman"/>
            </w:rPr>
            <w:tab/>
          </w:r>
          <w:r w:rsidRPr="00925EA0"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63F29BE7" wp14:editId="6D53EAB8">
                <wp:extent cx="382429" cy="464378"/>
                <wp:effectExtent l="0" t="0" r="0" b="0"/>
                <wp:docPr id="21" name="Immagin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29" cy="464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E9332D" w14:textId="77777777" w:rsidR="00925EA0" w:rsidRPr="00925EA0" w:rsidRDefault="00925EA0" w:rsidP="00925EA0">
    <w:pPr>
      <w:suppressAutoHyphens/>
      <w:autoSpaceDN w:val="0"/>
      <w:spacing w:after="0" w:line="240" w:lineRule="auto"/>
      <w:rPr>
        <w:rFonts w:ascii="Times New Roman" w:eastAsia="Times New Roman" w:hAnsi="Times New Roman" w:cs="Times New Roman"/>
        <w:vanish/>
        <w:sz w:val="24"/>
        <w:szCs w:val="24"/>
        <w:lang w:eastAsia="it-IT"/>
      </w:rPr>
    </w:pPr>
  </w:p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8"/>
    </w:tblGrid>
    <w:tr w:rsidR="00925EA0" w:rsidRPr="00925EA0" w14:paraId="721C305A" w14:textId="77777777" w:rsidTr="001B1E67">
      <w:trPr>
        <w:trHeight w:val="488"/>
        <w:jc w:val="center"/>
      </w:trPr>
      <w:tc>
        <w:tcPr>
          <w:tcW w:w="103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5D2CFA" w14:textId="77777777" w:rsidR="00925EA0" w:rsidRPr="00925EA0" w:rsidRDefault="00925EA0" w:rsidP="00925EA0">
          <w:pPr>
            <w:suppressAutoHyphens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925EA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ISTITUTO COMPRENSIVO N. 14 “SAN FRANCESCO DI PAOLA”</w:t>
          </w:r>
        </w:p>
        <w:p w14:paraId="3E932E50" w14:textId="11C340FD" w:rsidR="00925EA0" w:rsidRPr="00925EA0" w:rsidRDefault="00925EA0" w:rsidP="00925EA0">
          <w:pPr>
            <w:suppressAutoHyphens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925EA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A INDIRIZZO MUSICALE</w:t>
          </w:r>
        </w:p>
        <w:p w14:paraId="2F649572" w14:textId="77777777" w:rsidR="00925EA0" w:rsidRPr="00925EA0" w:rsidRDefault="00925EA0" w:rsidP="00925EA0">
          <w:pPr>
            <w:suppressAutoHyphens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25EA0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925EA0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0681E0C9" w14:textId="3F79A7CC" w:rsidR="00925EA0" w:rsidRPr="00925EA0" w:rsidRDefault="00925EA0" w:rsidP="00925EA0">
          <w:pPr>
            <w:suppressAutoHyphens/>
            <w:autoSpaceDN w:val="0"/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25EA0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Codice fiscale: 97062120833 - Codice univoco UFBIDR - Codice IPA istsc_meic86500v - Codice AUSA 0000333356</w:t>
          </w:r>
          <w:r w:rsidR="001B1E67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r w:rsidRPr="00925EA0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PEO: </w:t>
          </w:r>
          <w:hyperlink r:id="rId4" w:history="1">
            <w:r w:rsidRPr="00925EA0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925EA0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5" w:history="1">
            <w:r w:rsidRPr="00925EA0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925EA0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3F992B3A" w14:textId="77777777" w:rsidR="00925EA0" w:rsidRPr="00925EA0" w:rsidRDefault="00925EA0" w:rsidP="00925EA0">
          <w:pPr>
            <w:suppressAutoHyphens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25EA0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6" w:history="1">
            <w:r w:rsidRPr="00925EA0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925EA0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bookmarkEnd w:id="0"/>
  <w:p w14:paraId="3E77D632" w14:textId="77777777" w:rsidR="00925EA0" w:rsidRPr="00925EA0" w:rsidRDefault="00925EA0" w:rsidP="00925EA0">
    <w:pPr>
      <w:tabs>
        <w:tab w:val="center" w:pos="4819"/>
        <w:tab w:val="right" w:pos="9638"/>
      </w:tabs>
      <w:suppressAutoHyphens/>
      <w:autoSpaceDN w:val="0"/>
      <w:spacing w:after="0" w:line="240" w:lineRule="auto"/>
      <w:rPr>
        <w:rFonts w:ascii="Calibri" w:eastAsia="Calibri" w:hAnsi="Calibri" w:cs="Times New Roman"/>
      </w:rPr>
    </w:pPr>
    <w:r w:rsidRPr="00925EA0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09412" wp14:editId="5F1D60DC">
              <wp:simplePos x="0" y="0"/>
              <wp:positionH relativeFrom="column">
                <wp:posOffset>929002</wp:posOffset>
              </wp:positionH>
              <wp:positionV relativeFrom="paragraph">
                <wp:posOffset>167006</wp:posOffset>
              </wp:positionV>
              <wp:extent cx="4693917" cy="22860"/>
              <wp:effectExtent l="0" t="0" r="30483" b="34290"/>
              <wp:wrapNone/>
              <wp:docPr id="649469624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17" cy="2286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CB0FE9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12" o:spid="_x0000_s1026" type="#_x0000_t32" style="position:absolute;margin-left:73.15pt;margin-top:13.15pt;width:369.6pt;height:1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" strokeweight=".17625mm">
              <v:stroke joinstyle="miter"/>
            </v:shape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326"/>
    <w:multiLevelType w:val="hybridMultilevel"/>
    <w:tmpl w:val="D8EA3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A8"/>
    <w:rsid w:val="00015A0B"/>
    <w:rsid w:val="000A4645"/>
    <w:rsid w:val="001B1E67"/>
    <w:rsid w:val="001E07D1"/>
    <w:rsid w:val="004276E3"/>
    <w:rsid w:val="004323B7"/>
    <w:rsid w:val="00561F43"/>
    <w:rsid w:val="00602B58"/>
    <w:rsid w:val="006A1FA8"/>
    <w:rsid w:val="00925EA0"/>
    <w:rsid w:val="00C44A74"/>
    <w:rsid w:val="00CC72D9"/>
    <w:rsid w:val="00D1167C"/>
    <w:rsid w:val="00D36ECA"/>
    <w:rsid w:val="00ED54D7"/>
    <w:rsid w:val="00E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3454"/>
  <w15:chartTrackingRefBased/>
  <w15:docId w15:val="{9C36B8E4-4C31-4CBA-97BF-0282738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4">
    <w:name w:val="Light List Accent 4"/>
    <w:basedOn w:val="Tabellanormale"/>
    <w:uiPriority w:val="61"/>
    <w:rsid w:val="006A1FA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Paragrafoelenco">
    <w:name w:val="List Paragraph"/>
    <w:basedOn w:val="Normale"/>
    <w:uiPriority w:val="34"/>
    <w:qFormat/>
    <w:rsid w:val="006A1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1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FA8"/>
  </w:style>
  <w:style w:type="paragraph" w:styleId="Pidipagina">
    <w:name w:val="footer"/>
    <w:basedOn w:val="Normale"/>
    <w:link w:val="PidipaginaCarattere"/>
    <w:uiPriority w:val="99"/>
    <w:unhideWhenUsed/>
    <w:rsid w:val="006A1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3</cp:revision>
  <dcterms:created xsi:type="dcterms:W3CDTF">2024-09-06T14:23:00Z</dcterms:created>
  <dcterms:modified xsi:type="dcterms:W3CDTF">2024-09-06T14:37:00Z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2024-06-06T12:58:23Z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debf1486-bb3c-4b87-8310-81a1f6880025</vt:lpwstr>
  </property>
  <property fmtid="{D5CDD505-2E9C-101B-9397-08002B2CF9AE}" pid="8" name="MSIP_Label_defa4170-0d19-0005-0004-bc88714345d2_ContentBits">
    <vt:lpwstr>0</vt:lpwstr>
  </property>
</Properties>
</file>