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05673" w14:textId="77777777" w:rsidR="004276E3" w:rsidRPr="006A1FA8" w:rsidRDefault="006A1FA8" w:rsidP="006A1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1FA8">
        <w:rPr>
          <w:rFonts w:ascii="Times New Roman" w:hAnsi="Times New Roman" w:cs="Times New Roman"/>
          <w:b/>
          <w:bCs/>
          <w:sz w:val="32"/>
          <w:szCs w:val="32"/>
        </w:rPr>
        <w:t>Educazione civica</w:t>
      </w:r>
    </w:p>
    <w:p w14:paraId="37317EB3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6"/>
        <w:gridCol w:w="7526"/>
        <w:gridCol w:w="986"/>
      </w:tblGrid>
      <w:tr w:rsidR="006A1FA8" w:rsidRPr="006A1FA8" w14:paraId="3F5A70CD" w14:textId="77777777" w:rsidTr="00D67C52">
        <w:tc>
          <w:tcPr>
            <w:tcW w:w="9628" w:type="dxa"/>
            <w:gridSpan w:val="3"/>
          </w:tcPr>
          <w:p w14:paraId="00D67BDD" w14:textId="77777777" w:rsidR="006A1FA8" w:rsidRPr="006A1FA8" w:rsidRDefault="006A1FA8" w:rsidP="006A1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Primo quadrimestre</w:t>
            </w:r>
          </w:p>
        </w:tc>
      </w:tr>
      <w:tr w:rsidR="006A1FA8" w:rsidRPr="006A1FA8" w14:paraId="6927FA92" w14:textId="77777777" w:rsidTr="006A1FA8">
        <w:tc>
          <w:tcPr>
            <w:tcW w:w="1116" w:type="dxa"/>
          </w:tcPr>
          <w:p w14:paraId="0BA6461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7526" w:type="dxa"/>
          </w:tcPr>
          <w:p w14:paraId="04DA8DBC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temi</w:t>
            </w:r>
          </w:p>
        </w:tc>
        <w:tc>
          <w:tcPr>
            <w:tcW w:w="986" w:type="dxa"/>
          </w:tcPr>
          <w:p w14:paraId="4F7C286F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Ore/anno</w:t>
            </w:r>
          </w:p>
        </w:tc>
      </w:tr>
      <w:tr w:rsidR="006A1FA8" w:rsidRPr="006A1FA8" w14:paraId="65E133DC" w14:textId="77777777" w:rsidTr="006A1FA8">
        <w:tc>
          <w:tcPr>
            <w:tcW w:w="1116" w:type="dxa"/>
            <w:vMerge w:val="restart"/>
          </w:tcPr>
          <w:p w14:paraId="3DC4A17C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  <w:p w14:paraId="3B73E1D9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6</w:t>
            </w:r>
          </w:p>
        </w:tc>
        <w:tc>
          <w:tcPr>
            <w:tcW w:w="7526" w:type="dxa"/>
          </w:tcPr>
          <w:p w14:paraId="67AC0677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elementi fondamentali di diritto, con particolare riguardo al diritto del lavoro</w:t>
            </w:r>
          </w:p>
        </w:tc>
        <w:tc>
          <w:tcPr>
            <w:tcW w:w="986" w:type="dxa"/>
          </w:tcPr>
          <w:p w14:paraId="4D80EBC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02891056" w14:textId="77777777" w:rsidTr="006A1FA8">
        <w:tc>
          <w:tcPr>
            <w:tcW w:w="1116" w:type="dxa"/>
            <w:vMerge/>
          </w:tcPr>
          <w:p w14:paraId="0B8F7C9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1AAB04B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l’educazione al volontariato e alla cittadinanza attiva</w:t>
            </w:r>
          </w:p>
        </w:tc>
        <w:tc>
          <w:tcPr>
            <w:tcW w:w="986" w:type="dxa"/>
          </w:tcPr>
          <w:p w14:paraId="2DDFECB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5AC72EDB" w14:textId="77777777" w:rsidTr="006A1FA8">
        <w:tc>
          <w:tcPr>
            <w:tcW w:w="1116" w:type="dxa"/>
            <w:vMerge w:val="restart"/>
          </w:tcPr>
          <w:p w14:paraId="5F445D46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  <w:p w14:paraId="5CBB42D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6</w:t>
            </w:r>
          </w:p>
        </w:tc>
        <w:tc>
          <w:tcPr>
            <w:tcW w:w="7526" w:type="dxa"/>
          </w:tcPr>
          <w:p w14:paraId="16FF042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Costituzione, istituzioni dello Stato italiano, dell’Unione europea e degli organismi internazionali; storia della bandiera e dell’inno nazionale</w:t>
            </w:r>
          </w:p>
        </w:tc>
        <w:tc>
          <w:tcPr>
            <w:tcW w:w="986" w:type="dxa"/>
          </w:tcPr>
          <w:p w14:paraId="504DFBF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28DBF309" w14:textId="77777777" w:rsidTr="006A1FA8">
        <w:tc>
          <w:tcPr>
            <w:tcW w:w="1116" w:type="dxa"/>
            <w:vMerge/>
          </w:tcPr>
          <w:p w14:paraId="265D6D6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693A430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alla legalità e al contrasto delle mafie</w:t>
            </w:r>
          </w:p>
        </w:tc>
        <w:tc>
          <w:tcPr>
            <w:tcW w:w="986" w:type="dxa"/>
          </w:tcPr>
          <w:p w14:paraId="7B2A8276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4978B53A" w14:textId="77777777" w:rsidTr="006A1FA8">
        <w:tc>
          <w:tcPr>
            <w:tcW w:w="1116" w:type="dxa"/>
          </w:tcPr>
          <w:p w14:paraId="19077803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fisica</w:t>
            </w:r>
          </w:p>
          <w:p w14:paraId="4E93D977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3</w:t>
            </w:r>
          </w:p>
        </w:tc>
        <w:tc>
          <w:tcPr>
            <w:tcW w:w="7526" w:type="dxa"/>
          </w:tcPr>
          <w:p w14:paraId="190A83E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l’educazione alla salute e al benessere</w:t>
            </w:r>
          </w:p>
        </w:tc>
        <w:tc>
          <w:tcPr>
            <w:tcW w:w="986" w:type="dxa"/>
          </w:tcPr>
          <w:p w14:paraId="4373B87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7B0BB0A7" w14:textId="77777777" w:rsidTr="009961B1">
        <w:tc>
          <w:tcPr>
            <w:tcW w:w="9628" w:type="dxa"/>
            <w:gridSpan w:val="3"/>
          </w:tcPr>
          <w:p w14:paraId="36CD3F8C" w14:textId="77777777" w:rsidR="006A1FA8" w:rsidRPr="006A1FA8" w:rsidRDefault="006A1FA8" w:rsidP="006A1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Secondo quadrimestre</w:t>
            </w:r>
          </w:p>
        </w:tc>
      </w:tr>
      <w:tr w:rsidR="006A1FA8" w:rsidRPr="006A1FA8" w14:paraId="1B39E897" w14:textId="77777777" w:rsidTr="006A1FA8">
        <w:tc>
          <w:tcPr>
            <w:tcW w:w="1116" w:type="dxa"/>
            <w:vMerge w:val="restart"/>
          </w:tcPr>
          <w:p w14:paraId="0A84EBDC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Scienze</w:t>
            </w:r>
          </w:p>
          <w:p w14:paraId="28590DB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9</w:t>
            </w:r>
          </w:p>
        </w:tc>
        <w:tc>
          <w:tcPr>
            <w:tcW w:w="7526" w:type="dxa"/>
          </w:tcPr>
          <w:p w14:paraId="7B6F370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Agenda 2030 per lo sviluppo sostenibile, adottata dall’Assemblea generale delle Nazioni Unite il 25 settembre 2015</w:t>
            </w:r>
          </w:p>
        </w:tc>
        <w:tc>
          <w:tcPr>
            <w:tcW w:w="986" w:type="dxa"/>
          </w:tcPr>
          <w:p w14:paraId="749F382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1D12620A" w14:textId="77777777" w:rsidTr="006A1FA8">
        <w:tc>
          <w:tcPr>
            <w:tcW w:w="1116" w:type="dxa"/>
            <w:vMerge/>
          </w:tcPr>
          <w:p w14:paraId="179CBA2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729E4714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ambientale, sviluppo ecosostenibile e tutela del patrimonio ambientale, delle identità, delle produzioni e delle eccellenze</w:t>
            </w:r>
          </w:p>
        </w:tc>
        <w:tc>
          <w:tcPr>
            <w:tcW w:w="986" w:type="dxa"/>
          </w:tcPr>
          <w:p w14:paraId="3D19AD19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1E86EA25" w14:textId="77777777" w:rsidTr="006A1FA8">
        <w:tc>
          <w:tcPr>
            <w:tcW w:w="1116" w:type="dxa"/>
            <w:vMerge/>
          </w:tcPr>
          <w:p w14:paraId="6547D7D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102F8A5A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formazione di base in materia di protezione civile</w:t>
            </w:r>
          </w:p>
        </w:tc>
        <w:tc>
          <w:tcPr>
            <w:tcW w:w="986" w:type="dxa"/>
          </w:tcPr>
          <w:p w14:paraId="0ADB6A3A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03E2C021" w14:textId="77777777" w:rsidTr="006A1FA8">
        <w:tc>
          <w:tcPr>
            <w:tcW w:w="1116" w:type="dxa"/>
            <w:vMerge w:val="restart"/>
          </w:tcPr>
          <w:p w14:paraId="38D15453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  <w:p w14:paraId="519CC78C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6</w:t>
            </w:r>
          </w:p>
        </w:tc>
        <w:tc>
          <w:tcPr>
            <w:tcW w:w="7526" w:type="dxa"/>
          </w:tcPr>
          <w:p w14:paraId="06A0261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Cs/>
                <w:sz w:val="20"/>
                <w:szCs w:val="20"/>
              </w:rPr>
              <w:t>educazione alla cittadinanza digitale, secondo le disposizioni in educazione alla cittadinanza digitale**</w:t>
            </w:r>
          </w:p>
        </w:tc>
        <w:tc>
          <w:tcPr>
            <w:tcW w:w="986" w:type="dxa"/>
          </w:tcPr>
          <w:p w14:paraId="48E13CB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651A5DDA" w14:textId="77777777" w:rsidTr="006A1FA8">
        <w:tc>
          <w:tcPr>
            <w:tcW w:w="1116" w:type="dxa"/>
            <w:vMerge/>
          </w:tcPr>
          <w:p w14:paraId="2CF1535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4116B73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stradale</w:t>
            </w:r>
          </w:p>
        </w:tc>
        <w:tc>
          <w:tcPr>
            <w:tcW w:w="986" w:type="dxa"/>
          </w:tcPr>
          <w:p w14:paraId="1F7EF8C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0708A110" w14:textId="77777777" w:rsidTr="006A1FA8">
        <w:tc>
          <w:tcPr>
            <w:tcW w:w="1116" w:type="dxa"/>
          </w:tcPr>
          <w:p w14:paraId="3F8F6E8E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9108D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3</w:t>
            </w:r>
          </w:p>
        </w:tc>
        <w:tc>
          <w:tcPr>
            <w:tcW w:w="7526" w:type="dxa"/>
          </w:tcPr>
          <w:p w14:paraId="630BFB7C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al rispetto e alla valorizzazione del patrimonio culturale e dei beni pubblici</w:t>
            </w:r>
          </w:p>
        </w:tc>
        <w:tc>
          <w:tcPr>
            <w:tcW w:w="986" w:type="dxa"/>
          </w:tcPr>
          <w:p w14:paraId="5DBBC1DA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1F074740" w14:textId="77777777" w:rsidTr="006A1FA8">
        <w:tc>
          <w:tcPr>
            <w:tcW w:w="1116" w:type="dxa"/>
          </w:tcPr>
          <w:p w14:paraId="7117A69F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7526" w:type="dxa"/>
          </w:tcPr>
          <w:p w14:paraId="33600A5D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it-IT"/>
              </w:rPr>
              <w:t>Undici tematiche</w:t>
            </w:r>
          </w:p>
        </w:tc>
        <w:tc>
          <w:tcPr>
            <w:tcW w:w="986" w:type="dxa"/>
          </w:tcPr>
          <w:p w14:paraId="067A5B2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 </w:t>
            </w:r>
          </w:p>
        </w:tc>
      </w:tr>
    </w:tbl>
    <w:p w14:paraId="75452D8D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1691D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1FA8">
        <w:rPr>
          <w:rFonts w:ascii="Times New Roman" w:hAnsi="Times New Roman" w:cs="Times New Roman"/>
          <w:b/>
          <w:bCs/>
          <w:sz w:val="20"/>
          <w:szCs w:val="20"/>
        </w:rPr>
        <w:t>**Educazione alla cittadinanza digitale</w:t>
      </w:r>
    </w:p>
    <w:p w14:paraId="3D5A772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1. Nell’ambito dell’insegnamento trasversale dell’educazione civica, di cui all’articolo 2, è prevista l’educazione alla cittadinanza digitale. </w:t>
      </w:r>
    </w:p>
    <w:p w14:paraId="529998C9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2. Nel rispetto dell’autonomia scolastica, l’offerta formativa erogata nell’ambito dell’insegnamento di cui al comma 1 prevede almeno le seguenti abilità e conoscenze digitali essenziali, da sviluppare con gradualità tenendo conto dell’età degli alunni e degli studenti:</w:t>
      </w:r>
    </w:p>
    <w:p w14:paraId="698748C2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a) analizzare, confrontare e valutare criticamente la credibilità e l’affidabilità delle fonti di dati, informazioni e contenuti digitali;</w:t>
      </w:r>
    </w:p>
    <w:p w14:paraId="05FF3058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b) interagire attraverso varie tecnologie digitali e individuare i mezzi e le forme di comunicazione digitali appropriati per un determinato contesto; </w:t>
      </w:r>
    </w:p>
    <w:p w14:paraId="29EE48BB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c) informarsi e partecipare al dibattito pubblico attraverso l’utilizzo di servizi digitali pubblici e privati; ricercare opportunità di crescita personale e di cittadinanza partecipativa attraverso adeguate tecnologie digitali; </w:t>
      </w:r>
    </w:p>
    <w:p w14:paraId="3569009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d) conoscere le norme comportamentali da osservare nell’ambito dell’utilizzo delle tecnologie digitali e dell’interazione in ambienti digitali, adattare le strategie di comunicazione al pubblico specifico ed essere consapevoli della diversità culturale e generazionale negli ambienti digitali; </w:t>
      </w:r>
    </w:p>
    <w:p w14:paraId="1848150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e) creare e gestire l’identità digitale, essere in grado di proteggere la propria reputazione, gestire e tutelare i dati che si producono attraverso diversi strumenti digitali, ambienti e servizi, rispettare i dati e le identità altrui; utilizzare e condividere informazioni personali identificabili proteggendo </w:t>
      </w:r>
      <w:proofErr w:type="gramStart"/>
      <w:r w:rsidRPr="006A1FA8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6A1FA8">
        <w:rPr>
          <w:rFonts w:ascii="Times New Roman" w:hAnsi="Times New Roman" w:cs="Times New Roman"/>
          <w:sz w:val="20"/>
          <w:szCs w:val="20"/>
        </w:rPr>
        <w:t xml:space="preserve"> stessi e gli altri; </w:t>
      </w:r>
    </w:p>
    <w:p w14:paraId="205B1FD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f) conoscere le politiche sulla tutela della riservatezza applicate dai servizi digitali relativamente all’uso dei dati personali; </w:t>
      </w:r>
    </w:p>
    <w:p w14:paraId="62E0FF00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g) essere in grado di evitare, usando tecnologie digitali, rischi per la salute e minacce al proprio benessere fisico e psicologico; essere in grado di proteggere sé e gli altri da eventuali pericoli in ambienti digitali; essere consapevoli di come le tecnologie digitali possono influire sul benessere psicofisico e sull’inclusione sociale, con particolare attenzione ai comportamenti riconducibili al bullismo e al cyberbullismo.</w:t>
      </w:r>
    </w:p>
    <w:p w14:paraId="6CA38DEC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lastRenderedPageBreak/>
        <w:t xml:space="preserve">3. Al fine di verificare l’attuazione del presente articolo, di diffonderne la conoscenza tra i soggetti interessati e di valutare eventuali esigenze di aggiornamento, il Ministro dell’istruzione, dell’università e della ricerca convoca almeno ogni due anni la Consulta dei diritti e dei doveri del bambino e dell’adolescente digitale, istituita presso il Ministero dell’istruzione, dell’università e della ricerca ai sensi del decreto di cui al comma 4. </w:t>
      </w:r>
    </w:p>
    <w:p w14:paraId="5988784A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4. Con decreto del Ministro dell’istruzione, dell’università e della ricerca sono determinati i criteri di composizione e le modalità di funzionamento della Consulta di cui al comma 3, in modo da assicurare la rappresentanza degli studenti, degli insegnanti, delle famiglie e degli esperti del settore. L’Autorità garante per l’infanzia e l’adolescenza designa un componente della Consulta. </w:t>
      </w:r>
    </w:p>
    <w:p w14:paraId="637B9BE7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5. La Consulta di cui al comma 3 presenta periodicamente al Ministro dell’istruzione, dell’università e della ricerca una relazione sullo stato di attuazione del presente articolo e segnala eventuali iniziative di modificazione che ritenga opportune. </w:t>
      </w:r>
    </w:p>
    <w:p w14:paraId="1818D1C6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6. La Consulta di cui al comma 3 opera in coordinamento con il tavolo tecnico istituito ai sensi dell’articolo 3 della legge 29 maggio 2017, n. 71.</w:t>
      </w:r>
    </w:p>
    <w:p w14:paraId="0B345F24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7. Per l’attività prestata nell’ambito della Consulta, ai suoi componenti non sono dovuti compensi, indennità, gettoni di presenza o altre utilità comunque denominate, né rimborsi di spese.</w:t>
      </w:r>
    </w:p>
    <w:p w14:paraId="7332A31E" w14:textId="4E196AC1" w:rsid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79489A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4A74">
        <w:rPr>
          <w:rFonts w:ascii="Times New Roman" w:hAnsi="Times New Roman" w:cs="Times New Roman"/>
          <w:b/>
          <w:bCs/>
          <w:sz w:val="20"/>
          <w:szCs w:val="20"/>
        </w:rPr>
        <w:t>Introduzione dell’insegnamento scolastico dell’educazione civica</w:t>
      </w:r>
    </w:p>
    <w:p w14:paraId="41E30500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Insegnamento trasversale da prevedere nel curricolo di istituto specificandone anche, per ciascun anno di corso, l’orario, che non può essere inferiore a 33 ore annue, non eccedente il monte orario obbligatorio.</w:t>
      </w:r>
    </w:p>
    <w:p w14:paraId="3D43AEA9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 xml:space="preserve">Ove disponibili nell’ambito dell’organico dell’autonomia, l’insegnamento è affidato ai docenti abilitati all’insegnamento delle discipline giuridiche ed economiche. </w:t>
      </w:r>
    </w:p>
    <w:p w14:paraId="6890652E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 xml:space="preserve">Per ciascuna classe è individuato, tra i docenti a cui è affidato l’insegnamento dell’educazione civica, un docente con compiti di coordinamento, per il quale non sono dovuti compensi, salvo che la contrattazione d’istituto stabilisca diversamente con oneri a carico del </w:t>
      </w:r>
      <w:proofErr w:type="spellStart"/>
      <w:r w:rsidRPr="00C44A74">
        <w:rPr>
          <w:rFonts w:ascii="Times New Roman" w:hAnsi="Times New Roman" w:cs="Times New Roman"/>
          <w:sz w:val="20"/>
          <w:szCs w:val="20"/>
        </w:rPr>
        <w:t>Fis</w:t>
      </w:r>
      <w:proofErr w:type="spellEnd"/>
      <w:r w:rsidRPr="00C44A74">
        <w:rPr>
          <w:rFonts w:ascii="Times New Roman" w:hAnsi="Times New Roman" w:cs="Times New Roman"/>
          <w:sz w:val="20"/>
          <w:szCs w:val="20"/>
        </w:rPr>
        <w:t>.</w:t>
      </w:r>
    </w:p>
    <w:p w14:paraId="0686831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L’insegnamento trasversale dell’educazione civica è oggetto delle valutazioni periodiche e finali. Il docente coordinatore formula la proposta di voto espresso in decimi, acquisendo elementi conoscitivi dai docenti a cui è affidato l’insegnamento dell’educazione civica.</w:t>
      </w:r>
    </w:p>
    <w:p w14:paraId="71608423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Il dirigente scolastico verifica la prima attuazione e la coerenza con il Piano triennale dell’offerta formativa.</w:t>
      </w:r>
    </w:p>
    <w:p w14:paraId="1EBA310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Tematiche</w:t>
      </w:r>
    </w:p>
    <w:p w14:paraId="67F8566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a)</w:t>
      </w:r>
      <w:r w:rsidRPr="00C44A74">
        <w:rPr>
          <w:rFonts w:ascii="Times New Roman" w:hAnsi="Times New Roman" w:cs="Times New Roman"/>
          <w:sz w:val="20"/>
          <w:szCs w:val="20"/>
        </w:rPr>
        <w:tab/>
        <w:t>Costituzione, istituzioni dello Stato italiano, dell’Unione europea e degli organismi internazionali; storia della bandiera e dell’inno nazionale;</w:t>
      </w:r>
    </w:p>
    <w:p w14:paraId="3D186ED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b)</w:t>
      </w:r>
      <w:r w:rsidRPr="00C44A74">
        <w:rPr>
          <w:rFonts w:ascii="Times New Roman" w:hAnsi="Times New Roman" w:cs="Times New Roman"/>
          <w:sz w:val="20"/>
          <w:szCs w:val="20"/>
        </w:rPr>
        <w:tab/>
        <w:t>Agenda 2030 per lo sviluppo sostenibile, adottata dall’Assemblea generale delle Nazioni Unite il 25 settembre 2015;</w:t>
      </w:r>
    </w:p>
    <w:p w14:paraId="6D61D0E6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c)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alla cittadinanza digitale;</w:t>
      </w:r>
    </w:p>
    <w:p w14:paraId="5C9805B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d)</w:t>
      </w:r>
      <w:r w:rsidRPr="00C44A74">
        <w:rPr>
          <w:rFonts w:ascii="Times New Roman" w:hAnsi="Times New Roman" w:cs="Times New Roman"/>
          <w:sz w:val="20"/>
          <w:szCs w:val="20"/>
        </w:rPr>
        <w:tab/>
        <w:t>elementi fondamentali di diritto, con particolare riguardo al diritto del lavoro;</w:t>
      </w:r>
    </w:p>
    <w:p w14:paraId="4F20D2A4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e)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ambientale, sviluppo ecosostenibile e tutela del patrimonio ambientale, delle identità, delle produzioni e delle eccellenze territoriali e agroalimentari;</w:t>
      </w:r>
    </w:p>
    <w:p w14:paraId="393DB326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f)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alla legalità e al contrasto delle mafie;</w:t>
      </w:r>
    </w:p>
    <w:p w14:paraId="0F0E7CEB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g)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al rispetto e alla valorizzazione del patrimonio culturale e dei beni pubblici comuni;</w:t>
      </w:r>
    </w:p>
    <w:p w14:paraId="39DAFB1E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h)</w:t>
      </w:r>
      <w:r w:rsidRPr="00C44A74">
        <w:rPr>
          <w:rFonts w:ascii="Times New Roman" w:hAnsi="Times New Roman" w:cs="Times New Roman"/>
          <w:sz w:val="20"/>
          <w:szCs w:val="20"/>
        </w:rPr>
        <w:tab/>
        <w:t>formazione di base in materia di protezione civile</w:t>
      </w:r>
    </w:p>
    <w:p w14:paraId="20E08D22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i)</w:t>
      </w:r>
      <w:r w:rsidRPr="00C44A74">
        <w:rPr>
          <w:rFonts w:ascii="Times New Roman" w:hAnsi="Times New Roman" w:cs="Times New Roman"/>
          <w:sz w:val="20"/>
          <w:szCs w:val="20"/>
        </w:rPr>
        <w:tab/>
        <w:t xml:space="preserve">educazione stradale, educazione alla salute e al benessere, educazione al volontariato e alla cittadinanza attiva. </w:t>
      </w:r>
    </w:p>
    <w:p w14:paraId="61932605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Per rafforzare il rispetto nei confronti delle persone, degli animali e della natura.</w:t>
      </w:r>
    </w:p>
    <w:p w14:paraId="65267165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D918E5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Specifiche per l’educazione alla cittadinanza digitale</w:t>
      </w:r>
    </w:p>
    <w:p w14:paraId="399CBD91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Abilità e conoscenze digitali essenziali, da sviluppare con gradualità tenendo conto dell’età degli alunni e degli studenti:</w:t>
      </w:r>
    </w:p>
    <w:p w14:paraId="4D213C3E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a) analizzare, confrontare e valutare criticamente la credibilità e l’affidabilità delle fonti di dati, informazioni e contenuti digitali;</w:t>
      </w:r>
    </w:p>
    <w:p w14:paraId="0F10E4D4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b) interagire attraverso varie tecnologie digitali e individuare i mezzi e le forme di comunicazione digitali appropriati per un determinato contesto;</w:t>
      </w:r>
    </w:p>
    <w:p w14:paraId="16274560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lastRenderedPageBreak/>
        <w:t>c) informarsi e partecipare al dibattito pubblico attraverso l’utilizzo di servizi digitali pubblici e privati; ricercare opportunità di crescita personale e di cittadinanza partecipativa attraverso adeguate tecnologie digitali;</w:t>
      </w:r>
    </w:p>
    <w:p w14:paraId="7B9D3BBA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d) conoscere le norme comportamentali da osservare nell’ambito dell’utilizzo delle tecnologie digitali e dell’interazione in ambienti digitali, adattare le strategie di comunicazione al pubblico specifico ed essere consapevoli della diversità culturale e generazionale negli ambienti digitali;</w:t>
      </w:r>
    </w:p>
    <w:p w14:paraId="5A095630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 xml:space="preserve">e) creare e gestire l’identità digitale, essere in grado di proteggere la propria reputazione, gestire e tutelare i dati che si producono attraverso diversi strumenti digitali, ambienti e servizi, rispettare i dati e le identità altrui; utilizzare e condividere informazioni personali identificabili proteggendo </w:t>
      </w:r>
      <w:proofErr w:type="gramStart"/>
      <w:r w:rsidRPr="00C44A74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C44A74">
        <w:rPr>
          <w:rFonts w:ascii="Times New Roman" w:hAnsi="Times New Roman" w:cs="Times New Roman"/>
          <w:sz w:val="20"/>
          <w:szCs w:val="20"/>
        </w:rPr>
        <w:t xml:space="preserve"> stessi e gli altri;</w:t>
      </w:r>
    </w:p>
    <w:p w14:paraId="333C66F3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f) conoscere le politiche sulla tutela della riservatezza applicate dai servizi digitali relativamente all’uso dei dati personali;</w:t>
      </w:r>
    </w:p>
    <w:p w14:paraId="4021428F" w14:textId="2F464741" w:rsid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g) essere in grado di evitare, usando tecnologie digitali, rischi per la salute e minacce al proprio benessere fisico e psicologico; essere in grado di proteggere sé e gli altri da eventuali pericoli in ambienti digitali; essere consapevoli di come le tecnologie digitali possono influire sul benessere psicofisico e sull’inclusione sociale, con particolare attenzione ai comportamenti riconducibili al bullismo e al cyberbullismo.</w:t>
      </w:r>
    </w:p>
    <w:p w14:paraId="31536753" w14:textId="77777777" w:rsidR="00C44A74" w:rsidRPr="006A1FA8" w:rsidRDefault="00C44A74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A8BB31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6A1FA8" w:rsidRPr="006A1FA8" w14:paraId="1DB9B1BC" w14:textId="77777777" w:rsidTr="006A1FA8">
        <w:tc>
          <w:tcPr>
            <w:tcW w:w="4889" w:type="dxa"/>
          </w:tcPr>
          <w:p w14:paraId="7C224C65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PROCESSO</w:t>
            </w:r>
          </w:p>
        </w:tc>
        <w:tc>
          <w:tcPr>
            <w:tcW w:w="4889" w:type="dxa"/>
          </w:tcPr>
          <w:p w14:paraId="4AD9B9C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DETTAGLI</w:t>
            </w:r>
          </w:p>
        </w:tc>
      </w:tr>
      <w:tr w:rsidR="006A1FA8" w:rsidRPr="006A1FA8" w14:paraId="5F9A65D7" w14:textId="77777777" w:rsidTr="006A1FA8">
        <w:tc>
          <w:tcPr>
            <w:tcW w:w="4889" w:type="dxa"/>
          </w:tcPr>
          <w:p w14:paraId="77E43EFA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 docenti in indirizzo svolgono gli argomenti dei temi assegnati nelle rispettive classi</w:t>
            </w:r>
          </w:p>
        </w:tc>
        <w:tc>
          <w:tcPr>
            <w:tcW w:w="4889" w:type="dxa"/>
          </w:tcPr>
          <w:p w14:paraId="0A50FA2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Nel registro elettronico si scriva:</w:t>
            </w: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” Educazione</w:t>
            </w: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 xml:space="preserve"> civica: tema generale (vedi tabella); argomento;”</w:t>
            </w:r>
          </w:p>
        </w:tc>
      </w:tr>
      <w:tr w:rsidR="006A1FA8" w:rsidRPr="006A1FA8" w14:paraId="5D6CA2C7" w14:textId="77777777" w:rsidTr="006A1FA8">
        <w:tc>
          <w:tcPr>
            <w:tcW w:w="4889" w:type="dxa"/>
          </w:tcPr>
          <w:p w14:paraId="4141CC9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 docenti in indirizzo inseriscono nei rispettivi registri gli elementi di valutazione in decimi</w:t>
            </w:r>
          </w:p>
        </w:tc>
        <w:tc>
          <w:tcPr>
            <w:tcW w:w="4889" w:type="dxa"/>
          </w:tcPr>
          <w:p w14:paraId="14535EE8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La valutazione è formativa e non necessariamente basata su verifiche molto strutturate</w:t>
            </w:r>
          </w:p>
        </w:tc>
      </w:tr>
      <w:tr w:rsidR="006A1FA8" w:rsidRPr="006A1FA8" w14:paraId="006ADDFB" w14:textId="77777777" w:rsidTr="006A1FA8">
        <w:tc>
          <w:tcPr>
            <w:tcW w:w="4889" w:type="dxa"/>
          </w:tcPr>
          <w:p w14:paraId="2BAD847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Il coordinatore a fine quadrimestre chiede ai docenti coinvolti l’invio delle valutazioni</w:t>
            </w:r>
          </w:p>
        </w:tc>
        <w:tc>
          <w:tcPr>
            <w:tcW w:w="4889" w:type="dxa"/>
          </w:tcPr>
          <w:p w14:paraId="3AC05ADF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Il coordinatore propone il voto globale in consiglio di classe agli scrutini</w:t>
            </w:r>
          </w:p>
        </w:tc>
      </w:tr>
      <w:tr w:rsidR="006A1FA8" w:rsidRPr="006A1FA8" w14:paraId="4FD4660A" w14:textId="77777777" w:rsidTr="006A1FA8">
        <w:tc>
          <w:tcPr>
            <w:tcW w:w="4889" w:type="dxa"/>
          </w:tcPr>
          <w:p w14:paraId="1ED285C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Alla fine dell’anno tutti i docenti inviano in direzione gli argomenti trattati, compilando la seguente tabella</w:t>
            </w:r>
          </w:p>
        </w:tc>
        <w:tc>
          <w:tcPr>
            <w:tcW w:w="4889" w:type="dxa"/>
          </w:tcPr>
          <w:p w14:paraId="0D63FC58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Il DS sintetizza tutte le azioni svolte nelle diverse classi e ordini dell’Istituto e formalizza un percorso curriculare comune a tutta la scuola sulla base delle informazioni dei singoli docenti, da adottarsi negli anni successivi</w:t>
            </w:r>
          </w:p>
        </w:tc>
      </w:tr>
    </w:tbl>
    <w:p w14:paraId="225B7A52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</w:p>
    <w:p w14:paraId="2A704E24" w14:textId="7FDAAF29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Tabella da consegnare alla fine dell’anno scolastico 2019-20</w:t>
      </w:r>
      <w:r w:rsidR="000A4645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 (in relazione finale docenti)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A1FA8" w:rsidRPr="006A1FA8" w14:paraId="1423C8E8" w14:textId="77777777" w:rsidTr="00533179">
        <w:tc>
          <w:tcPr>
            <w:tcW w:w="5000" w:type="pct"/>
            <w:gridSpan w:val="4"/>
          </w:tcPr>
          <w:p w14:paraId="3172975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Disciplina…………………………Docente…………………Classe…………</w:t>
            </w:r>
            <w:proofErr w:type="gramStart"/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.Plesso………………………………………..</w:t>
            </w:r>
          </w:p>
        </w:tc>
      </w:tr>
      <w:tr w:rsidR="006A1FA8" w:rsidRPr="006A1FA8" w14:paraId="7CFCC2AD" w14:textId="77777777" w:rsidTr="00533179">
        <w:tc>
          <w:tcPr>
            <w:tcW w:w="5000" w:type="pct"/>
            <w:gridSpan w:val="4"/>
          </w:tcPr>
          <w:p w14:paraId="3BDF34E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Tema generale</w:t>
            </w:r>
          </w:p>
        </w:tc>
      </w:tr>
      <w:tr w:rsidR="006A1FA8" w:rsidRPr="006A1FA8" w14:paraId="7E5CBDF2" w14:textId="77777777" w:rsidTr="00533179">
        <w:tc>
          <w:tcPr>
            <w:tcW w:w="1250" w:type="pct"/>
          </w:tcPr>
          <w:p w14:paraId="07C55B5D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394EC3A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1DB4680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D06F11D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1FA8" w:rsidRPr="006A1FA8" w14:paraId="0CBEB99B" w14:textId="77777777" w:rsidTr="00533179">
        <w:tc>
          <w:tcPr>
            <w:tcW w:w="1250" w:type="pct"/>
          </w:tcPr>
          <w:p w14:paraId="46EFFA0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Es….</w:t>
            </w:r>
            <w:proofErr w:type="gramEnd"/>
            <w:r w:rsidRPr="006A1FA8">
              <w:rPr>
                <w:rFonts w:ascii="Times New Roman" w:eastAsia="Times New Roman" w:hAnsi="Times New Roman" w:cs="Times New Roman"/>
                <w:b/>
                <w:i/>
                <w:color w:val="2A2A2A"/>
                <w:sz w:val="20"/>
                <w:szCs w:val="20"/>
                <w:lang w:eastAsia="it-IT"/>
              </w:rPr>
              <w:t>Agenda 2030 per lo sviluppo sostenibile, adottata dall’Assemblea generale delle Nazioni Unite il 25 settembre 2015 -3H</w:t>
            </w:r>
          </w:p>
        </w:tc>
        <w:tc>
          <w:tcPr>
            <w:tcW w:w="1250" w:type="pct"/>
          </w:tcPr>
          <w:p w14:paraId="7F56D366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</w:t>
            </w:r>
          </w:p>
        </w:tc>
        <w:tc>
          <w:tcPr>
            <w:tcW w:w="1250" w:type="pct"/>
          </w:tcPr>
          <w:p w14:paraId="40F8E47E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…………………….</w:t>
            </w:r>
          </w:p>
        </w:tc>
        <w:tc>
          <w:tcPr>
            <w:tcW w:w="1250" w:type="pct"/>
          </w:tcPr>
          <w:p w14:paraId="27629A1B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……………………….</w:t>
            </w:r>
          </w:p>
        </w:tc>
      </w:tr>
      <w:tr w:rsidR="006A1FA8" w:rsidRPr="006A1FA8" w14:paraId="210CB434" w14:textId="77777777" w:rsidTr="00533179">
        <w:tc>
          <w:tcPr>
            <w:tcW w:w="1250" w:type="pct"/>
          </w:tcPr>
          <w:p w14:paraId="0BE320D7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  <w:tc>
          <w:tcPr>
            <w:tcW w:w="1250" w:type="pct"/>
          </w:tcPr>
          <w:p w14:paraId="236F8E0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  <w:tc>
          <w:tcPr>
            <w:tcW w:w="1250" w:type="pct"/>
          </w:tcPr>
          <w:p w14:paraId="09A98089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  <w:tc>
          <w:tcPr>
            <w:tcW w:w="1250" w:type="pct"/>
          </w:tcPr>
          <w:p w14:paraId="46B4CC41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</w:tr>
      <w:tr w:rsidR="006A1FA8" w:rsidRPr="006A1FA8" w14:paraId="79044E59" w14:textId="77777777" w:rsidTr="00533179">
        <w:tc>
          <w:tcPr>
            <w:tcW w:w="1250" w:type="pct"/>
          </w:tcPr>
          <w:p w14:paraId="7F69F984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………………………….</w:t>
            </w:r>
          </w:p>
        </w:tc>
        <w:tc>
          <w:tcPr>
            <w:tcW w:w="1250" w:type="pct"/>
          </w:tcPr>
          <w:p w14:paraId="1F9639D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</w:t>
            </w:r>
          </w:p>
        </w:tc>
        <w:tc>
          <w:tcPr>
            <w:tcW w:w="1250" w:type="pct"/>
          </w:tcPr>
          <w:p w14:paraId="61367EF7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…………..</w:t>
            </w:r>
          </w:p>
        </w:tc>
        <w:tc>
          <w:tcPr>
            <w:tcW w:w="1250" w:type="pct"/>
          </w:tcPr>
          <w:p w14:paraId="02B1C5F7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</w:t>
            </w:r>
          </w:p>
        </w:tc>
      </w:tr>
      <w:tr w:rsidR="006A1FA8" w:rsidRPr="006A1FA8" w14:paraId="3CF1A6DA" w14:textId="77777777" w:rsidTr="00533179">
        <w:tc>
          <w:tcPr>
            <w:tcW w:w="1250" w:type="pct"/>
          </w:tcPr>
          <w:p w14:paraId="353EA053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  <w:tc>
          <w:tcPr>
            <w:tcW w:w="1250" w:type="pct"/>
          </w:tcPr>
          <w:p w14:paraId="3E99619A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  <w:tc>
          <w:tcPr>
            <w:tcW w:w="1250" w:type="pct"/>
          </w:tcPr>
          <w:p w14:paraId="1D42156F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  <w:tc>
          <w:tcPr>
            <w:tcW w:w="1250" w:type="pct"/>
          </w:tcPr>
          <w:p w14:paraId="0B3CF78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</w:tr>
      <w:tr w:rsidR="006A1FA8" w:rsidRPr="006A1FA8" w14:paraId="309E33D0" w14:textId="77777777" w:rsidTr="00533179">
        <w:tc>
          <w:tcPr>
            <w:tcW w:w="1250" w:type="pct"/>
          </w:tcPr>
          <w:p w14:paraId="1D9ACFBD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………….</w:t>
            </w:r>
          </w:p>
        </w:tc>
        <w:tc>
          <w:tcPr>
            <w:tcW w:w="1250" w:type="pct"/>
          </w:tcPr>
          <w:p w14:paraId="572057A1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…………..</w:t>
            </w:r>
          </w:p>
        </w:tc>
        <w:tc>
          <w:tcPr>
            <w:tcW w:w="1250" w:type="pct"/>
          </w:tcPr>
          <w:p w14:paraId="0ECEB0C1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……………..</w:t>
            </w:r>
          </w:p>
        </w:tc>
        <w:tc>
          <w:tcPr>
            <w:tcW w:w="1250" w:type="pct"/>
          </w:tcPr>
          <w:p w14:paraId="2A5F99DB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…………………..</w:t>
            </w:r>
          </w:p>
        </w:tc>
      </w:tr>
    </w:tbl>
    <w:p w14:paraId="40367074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</w:p>
    <w:p w14:paraId="0384ED55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NOTE: </w:t>
      </w:r>
    </w:p>
    <w:p w14:paraId="1D918B88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Sono previste linee guida dal MIUR</w:t>
      </w:r>
    </w:p>
    <w:p w14:paraId="73A295FA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proofErr w:type="gramStart"/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E’</w:t>
      </w:r>
      <w:proofErr w:type="gramEnd"/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 prevista formazione dei docenti da parte del MIUR</w:t>
      </w:r>
    </w:p>
    <w:p w14:paraId="3F609327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proofErr w:type="gramStart"/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lastRenderedPageBreak/>
        <w:t>E’</w:t>
      </w:r>
      <w:proofErr w:type="gramEnd"/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 possibile rivedere il patto di corresponsabilità (anche alla primaria)</w:t>
      </w:r>
    </w:p>
    <w:p w14:paraId="76FA1868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I temi, in particolare </w:t>
      </w:r>
      <w:r w:rsidRPr="006A1FA8">
        <w:rPr>
          <w:rFonts w:ascii="Times New Roman" w:eastAsia="Times New Roman" w:hAnsi="Times New Roman" w:cs="Times New Roman"/>
          <w:b/>
          <w:i/>
          <w:color w:val="2A2A2A"/>
          <w:sz w:val="20"/>
          <w:szCs w:val="20"/>
          <w:lang w:eastAsia="it-IT"/>
        </w:rPr>
        <w:t>Costituzione, istituzioni dello Stato italiano, dell’Unione europea e degli organismi internazionali; storia della bandiera e dell’inno nazionale</w:t>
      </w:r>
      <w:r w:rsidRPr="006A1FA8"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it-IT"/>
        </w:rPr>
        <w:t xml:space="preserve"> </w:t>
      </w: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si affrontano anche alla scuola dell’Infanzia</w:t>
      </w:r>
    </w:p>
    <w:p w14:paraId="7387346E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Le attività di volontariato della scuola sono comprese</w:t>
      </w:r>
    </w:p>
    <w:p w14:paraId="24F35A78" w14:textId="50E70732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Le attività con il Comune di </w:t>
      </w:r>
      <w:r w:rsidR="00ED54D7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Messina </w:t>
      </w: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vanno integrate</w:t>
      </w:r>
    </w:p>
    <w:p w14:paraId="26E286D6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A1FA8" w:rsidRPr="006A1FA8" w:rsidSect="00ED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89523" w14:textId="77777777" w:rsidR="00015A0B" w:rsidRDefault="00015A0B" w:rsidP="006A1FA8">
      <w:pPr>
        <w:spacing w:after="0" w:line="240" w:lineRule="auto"/>
      </w:pPr>
      <w:r>
        <w:separator/>
      </w:r>
    </w:p>
  </w:endnote>
  <w:endnote w:type="continuationSeparator" w:id="0">
    <w:p w14:paraId="52B8B542" w14:textId="77777777" w:rsidR="00015A0B" w:rsidRDefault="00015A0B" w:rsidP="006A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2FAB5" w14:textId="77777777" w:rsidR="00CC72D9" w:rsidRDefault="00CC72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A7E3A" w14:textId="77777777" w:rsidR="00CC72D9" w:rsidRDefault="00CC72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4222E" w14:textId="77777777" w:rsidR="00CC72D9" w:rsidRDefault="00CC7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28FB7" w14:textId="77777777" w:rsidR="00015A0B" w:rsidRDefault="00015A0B" w:rsidP="006A1FA8">
      <w:pPr>
        <w:spacing w:after="0" w:line="240" w:lineRule="auto"/>
      </w:pPr>
      <w:r>
        <w:separator/>
      </w:r>
    </w:p>
  </w:footnote>
  <w:footnote w:type="continuationSeparator" w:id="0">
    <w:p w14:paraId="07ABF3B3" w14:textId="77777777" w:rsidR="00015A0B" w:rsidRDefault="00015A0B" w:rsidP="006A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8F6C3" w14:textId="77777777" w:rsidR="00CC72D9" w:rsidRDefault="00CC72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78E85" w14:textId="77777777" w:rsidR="00925EA0" w:rsidRPr="00925EA0" w:rsidRDefault="00925EA0" w:rsidP="00925EA0">
    <w:pPr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0" w:name="_Hlk168330267"/>
    <w:bookmarkStart w:id="1" w:name="_Hlk168331283"/>
    <w:bookmarkStart w:id="2" w:name="_Hlk168573067"/>
    <w:bookmarkStart w:id="3" w:name="_Hlk168573068"/>
    <w:bookmarkStart w:id="4" w:name="_Hlk168573073"/>
    <w:bookmarkStart w:id="5" w:name="_Hlk168573074"/>
    <w:bookmarkStart w:id="6" w:name="_Hlk168573075"/>
    <w:bookmarkStart w:id="7" w:name="_Hlk168573076"/>
    <w:bookmarkStart w:id="8" w:name="_Hlk168573297"/>
    <w:bookmarkStart w:id="9" w:name="_Hlk168573298"/>
    <w:bookmarkStart w:id="10" w:name="_Hlk168573546"/>
    <w:bookmarkStart w:id="11" w:name="_Hlk168573547"/>
    <w:bookmarkStart w:id="12" w:name="_Hlk168573548"/>
    <w:bookmarkStart w:id="13" w:name="_Hlk168573549"/>
    <w:bookmarkStart w:id="14" w:name="_Hlk168577398"/>
    <w:bookmarkStart w:id="15" w:name="_Hlk168577399"/>
    <w:bookmarkStart w:id="16" w:name="_Hlk168577400"/>
    <w:bookmarkStart w:id="17" w:name="_Hlk168577401"/>
  </w:p>
  <w:tbl>
    <w:tblPr>
      <w:tblW w:w="103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925EA0" w:rsidRPr="00925EA0" w14:paraId="3E977ED3" w14:textId="77777777" w:rsidTr="00DD37F6">
      <w:tblPrEx>
        <w:tblCellMar>
          <w:top w:w="0" w:type="dxa"/>
          <w:bottom w:w="0" w:type="dxa"/>
        </w:tblCellMar>
      </w:tblPrEx>
      <w:tc>
        <w:tcPr>
          <w:tcW w:w="34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73395E" w14:textId="77777777" w:rsidR="00925EA0" w:rsidRPr="00925EA0" w:rsidRDefault="00925EA0" w:rsidP="00925EA0">
          <w:pPr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rPr>
              <w:rFonts w:ascii="Calibri" w:eastAsia="Calibri" w:hAnsi="Calibri" w:cs="Times New Roman"/>
            </w:rPr>
          </w:pPr>
          <w:r w:rsidRPr="00925EA0">
            <w:rPr>
              <w:rFonts w:ascii="Calibri" w:eastAsia="Calibri" w:hAnsi="Calibri" w:cs="Times New Roman"/>
              <w:noProof/>
              <w:sz w:val="16"/>
              <w:szCs w:val="16"/>
            </w:rPr>
            <w:drawing>
              <wp:inline distT="0" distB="0" distL="0" distR="0" wp14:anchorId="24260697" wp14:editId="280AACD7">
                <wp:extent cx="563883" cy="434340"/>
                <wp:effectExtent l="0" t="0" r="7617" b="3810"/>
                <wp:docPr id="1972208784" name="Immagine 1" descr="Immagine che contiene bandiera, stella, modello, simbol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2208784" name="Immagine 1" descr="Immagine che contiene bandiera, stella, modello, simbolo&#10;&#10;Descrizione generata automa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3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6C95B4" w14:textId="77777777" w:rsidR="00925EA0" w:rsidRPr="00925EA0" w:rsidRDefault="00925EA0" w:rsidP="00925EA0">
          <w:pPr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925EA0">
            <w:rPr>
              <w:rFonts w:ascii="Calibri" w:eastAsia="Calibri" w:hAnsi="Calibri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27EE57AB" wp14:editId="2892EFEA">
                <wp:extent cx="424894" cy="437412"/>
                <wp:effectExtent l="0" t="0" r="0" b="738"/>
                <wp:docPr id="1259413975" name="Immagine 55" descr="Immagine che contiene emblema, simbolo,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413975" name="Immagine 55" descr="Immagine che contiene emblema, simbolo, testo&#10;&#10;Descrizione generata automaticamente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94" cy="437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B7E9F7" w14:textId="77777777" w:rsidR="00925EA0" w:rsidRPr="00925EA0" w:rsidRDefault="00925EA0" w:rsidP="00925EA0">
          <w:pPr>
            <w:tabs>
              <w:tab w:val="center" w:pos="1615"/>
              <w:tab w:val="right" w:pos="3230"/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rPr>
              <w:rFonts w:ascii="Calibri" w:eastAsia="Calibri" w:hAnsi="Calibri" w:cs="Times New Roman"/>
            </w:rPr>
          </w:pPr>
          <w:r w:rsidRPr="00925EA0">
            <w:rPr>
              <w:rFonts w:ascii="Calibri" w:eastAsia="Calibri" w:hAnsi="Calibri" w:cs="Times New Roman"/>
            </w:rPr>
            <w:tab/>
          </w:r>
          <w:r w:rsidRPr="00925EA0">
            <w:rPr>
              <w:rFonts w:ascii="Calibri" w:eastAsia="Calibri" w:hAnsi="Calibri" w:cs="Times New Roman"/>
            </w:rPr>
            <w:tab/>
          </w:r>
          <w:r w:rsidRPr="00925EA0">
            <w:rPr>
              <w:rFonts w:ascii="Calibri" w:eastAsia="Calibri" w:hAnsi="Calibri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63F29BE7" wp14:editId="6D53EAB8">
                <wp:extent cx="382429" cy="464378"/>
                <wp:effectExtent l="0" t="0" r="0" b="0"/>
                <wp:docPr id="278605010" name="Immagin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429" cy="464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E9332D" w14:textId="77777777" w:rsidR="00925EA0" w:rsidRPr="00925EA0" w:rsidRDefault="00925EA0" w:rsidP="00925EA0">
    <w:pPr>
      <w:suppressAutoHyphens/>
      <w:autoSpaceDN w:val="0"/>
      <w:spacing w:after="0" w:line="240" w:lineRule="auto"/>
      <w:rPr>
        <w:rFonts w:ascii="Times New Roman" w:eastAsia="Times New Roman" w:hAnsi="Times New Roman" w:cs="Times New Roman"/>
        <w:vanish/>
        <w:sz w:val="24"/>
        <w:szCs w:val="24"/>
        <w:lang w:eastAsia="it-IT"/>
      </w:rPr>
    </w:pPr>
  </w:p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8"/>
    </w:tblGrid>
    <w:tr w:rsidR="00925EA0" w:rsidRPr="00925EA0" w14:paraId="721C305A" w14:textId="77777777" w:rsidTr="00DD37F6">
      <w:tblPrEx>
        <w:tblCellMar>
          <w:top w:w="0" w:type="dxa"/>
          <w:bottom w:w="0" w:type="dxa"/>
        </w:tblCellMar>
      </w:tblPrEx>
      <w:trPr>
        <w:trHeight w:val="488"/>
        <w:jc w:val="center"/>
      </w:trPr>
      <w:tc>
        <w:tcPr>
          <w:tcW w:w="103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5D2CFA" w14:textId="77777777" w:rsidR="00925EA0" w:rsidRPr="00925EA0" w:rsidRDefault="00925EA0" w:rsidP="00925EA0">
          <w:pPr>
            <w:suppressAutoHyphens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</w:pPr>
          <w:r w:rsidRPr="00925EA0"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  <w:t>ISTITUTO COMPRENSIVO N. 14 “SAN FRANCESCO DI PAOLA”</w:t>
          </w:r>
        </w:p>
        <w:p w14:paraId="3E932E50" w14:textId="77777777" w:rsidR="00925EA0" w:rsidRPr="00925EA0" w:rsidRDefault="00925EA0" w:rsidP="00925EA0">
          <w:pPr>
            <w:suppressAutoHyphens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</w:pPr>
          <w:r w:rsidRPr="00925EA0"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  <w:t>AD INDIRIZZO MUSICALE</w:t>
          </w:r>
        </w:p>
        <w:p w14:paraId="2F649572" w14:textId="77777777" w:rsidR="00925EA0" w:rsidRPr="00925EA0" w:rsidRDefault="00925EA0" w:rsidP="00925EA0">
          <w:pPr>
            <w:suppressAutoHyphens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Via Olimpia n. 37 - Rione San Licandro - 98168 Messina - Tel. e Fax</w:t>
          </w:r>
          <w:r w:rsidRPr="00925EA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090/40868 </w:t>
          </w:r>
        </w:p>
        <w:p w14:paraId="40C5FCD9" w14:textId="77777777" w:rsidR="00925EA0" w:rsidRPr="00925EA0" w:rsidRDefault="00925EA0" w:rsidP="00925EA0">
          <w:pPr>
            <w:suppressAutoHyphens/>
            <w:autoSpaceDN w:val="0"/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Codice fiscale: 97062120833 - Codice univoco </w:t>
          </w:r>
          <w:proofErr w:type="spellStart"/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UFBIDR</w:t>
          </w:r>
          <w:proofErr w:type="spellEnd"/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- Codice IPA </w:t>
          </w:r>
          <w:proofErr w:type="spellStart"/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istsc_meic86500v</w:t>
          </w:r>
          <w:proofErr w:type="spellEnd"/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- Codice AUSA 0000333356</w:t>
          </w:r>
        </w:p>
        <w:p w14:paraId="0681E0C9" w14:textId="77777777" w:rsidR="00925EA0" w:rsidRPr="00925EA0" w:rsidRDefault="00925EA0" w:rsidP="00925EA0">
          <w:pPr>
            <w:suppressAutoHyphens/>
            <w:autoSpaceDN w:val="0"/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proofErr w:type="spellStart"/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PEO</w:t>
          </w:r>
          <w:proofErr w:type="spellEnd"/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: </w:t>
          </w:r>
          <w:hyperlink r:id="rId4" w:history="1">
            <w:r w:rsidRPr="00925EA0">
              <w:rPr>
                <w:rFonts w:ascii="Times New Roman" w:eastAsia="Times New Roman" w:hAnsi="Times New Roman" w:cs="Times New Roman"/>
                <w:bCs/>
                <w:color w:val="0563C1"/>
                <w:sz w:val="20"/>
                <w:szCs w:val="20"/>
                <w:u w:val="single"/>
                <w:lang w:eastAsia="it-IT"/>
              </w:rPr>
              <w:t>meic86500v@istruzione.it</w:t>
            </w:r>
          </w:hyperlink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- PEC: </w:t>
          </w:r>
          <w:hyperlink r:id="rId5" w:history="1">
            <w:r w:rsidRPr="00925EA0">
              <w:rPr>
                <w:rFonts w:ascii="Times New Roman" w:eastAsia="Times New Roman" w:hAnsi="Times New Roman" w:cs="Times New Roman"/>
                <w:bCs/>
                <w:color w:val="0563C1"/>
                <w:sz w:val="20"/>
                <w:szCs w:val="20"/>
                <w:u w:val="single"/>
                <w:lang w:eastAsia="it-IT"/>
              </w:rPr>
              <w:t>meic86500v@pec.istruzione.it</w:t>
            </w:r>
          </w:hyperlink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</w:p>
        <w:p w14:paraId="3F992B3A" w14:textId="77777777" w:rsidR="00925EA0" w:rsidRPr="00925EA0" w:rsidRDefault="00925EA0" w:rsidP="00925EA0">
          <w:pPr>
            <w:suppressAutoHyphens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  <w:hyperlink r:id="rId6" w:history="1">
            <w:r w:rsidRPr="00925EA0">
              <w:rPr>
                <w:rFonts w:ascii="Times New Roman" w:eastAsia="Times New Roman" w:hAnsi="Times New Roman" w:cs="Times New Roman"/>
                <w:bCs/>
                <w:color w:val="0563C1"/>
                <w:sz w:val="20"/>
                <w:szCs w:val="20"/>
                <w:u w:val="single"/>
                <w:lang w:eastAsia="it-IT"/>
              </w:rPr>
              <w:t>http://www.icsanfrancescodipaola-me.edu.it</w:t>
            </w:r>
          </w:hyperlink>
          <w:r w:rsidRPr="00925EA0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   </w:t>
          </w:r>
        </w:p>
      </w:tc>
    </w:tr>
  </w:tbl>
  <w:bookmarkEnd w:id="0"/>
  <w:p w14:paraId="3E77D632" w14:textId="77777777" w:rsidR="00925EA0" w:rsidRPr="00925EA0" w:rsidRDefault="00925EA0" w:rsidP="00925EA0">
    <w:pPr>
      <w:tabs>
        <w:tab w:val="center" w:pos="4819"/>
        <w:tab w:val="right" w:pos="9638"/>
      </w:tabs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925EA0">
      <w:rPr>
        <w:rFonts w:ascii="Calibri" w:eastAsia="Calibri" w:hAnsi="Calibri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09412" wp14:editId="5F1D60DC">
              <wp:simplePos x="0" y="0"/>
              <wp:positionH relativeFrom="column">
                <wp:posOffset>929002</wp:posOffset>
              </wp:positionH>
              <wp:positionV relativeFrom="paragraph">
                <wp:posOffset>167006</wp:posOffset>
              </wp:positionV>
              <wp:extent cx="4693917" cy="22860"/>
              <wp:effectExtent l="0" t="0" r="30483" b="34290"/>
              <wp:wrapNone/>
              <wp:docPr id="649469624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17" cy="2286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B0FE9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12" o:spid="_x0000_s1026" type="#_x0000_t32" style="position:absolute;margin-left:73.15pt;margin-top:13.15pt;width:369.6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" strokeweight=".17625mm">
              <v:stroke joinstyle="miter"/>
            </v:shape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49BA2" w14:textId="77777777" w:rsidR="00CC72D9" w:rsidRDefault="00CC7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23326"/>
    <w:multiLevelType w:val="hybridMultilevel"/>
    <w:tmpl w:val="D8EA3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9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A8"/>
    <w:rsid w:val="00015A0B"/>
    <w:rsid w:val="000A4645"/>
    <w:rsid w:val="001E07D1"/>
    <w:rsid w:val="004276E3"/>
    <w:rsid w:val="004323B7"/>
    <w:rsid w:val="00602B58"/>
    <w:rsid w:val="006A1FA8"/>
    <w:rsid w:val="00925EA0"/>
    <w:rsid w:val="00C44A74"/>
    <w:rsid w:val="00CC72D9"/>
    <w:rsid w:val="00D1167C"/>
    <w:rsid w:val="00D36ECA"/>
    <w:rsid w:val="00ED54D7"/>
    <w:rsid w:val="00E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53454"/>
  <w15:chartTrackingRefBased/>
  <w15:docId w15:val="{9C36B8E4-4C31-4CBA-97BF-0282738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4">
    <w:name w:val="Light List Accent 4"/>
    <w:basedOn w:val="Tabellanormale"/>
    <w:uiPriority w:val="61"/>
    <w:rsid w:val="006A1F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Paragrafoelenco">
    <w:name w:val="List Paragraph"/>
    <w:basedOn w:val="Normale"/>
    <w:uiPriority w:val="34"/>
    <w:qFormat/>
    <w:rsid w:val="006A1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1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FA8"/>
  </w:style>
  <w:style w:type="paragraph" w:styleId="Pidipagina">
    <w:name w:val="footer"/>
    <w:basedOn w:val="Normale"/>
    <w:link w:val="PidipaginaCarattere"/>
    <w:uiPriority w:val="99"/>
    <w:unhideWhenUsed/>
    <w:rsid w:val="006A1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Pinazza</cp:lastModifiedBy>
  <cp:revision>6</cp:revision>
  <dcterms:created xsi:type="dcterms:W3CDTF">2019-08-27T07:40:00Z</dcterms:created>
  <dcterms:modified xsi:type="dcterms:W3CDTF">2024-06-06T12:58:00Z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2024-06-06T12:58:23Z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be95d81b-9642-4ee6-9e49-38aca13f6b1b</vt:lpwstr>
  </property>
  <property fmtid="{D5CDD505-2E9C-101B-9397-08002B2CF9AE}" pid="7" name="MSIP_Label_defa4170-0d19-0005-0004-bc88714345d2_ActionId">
    <vt:lpwstr>debf1486-bb3c-4b87-8310-81a1f6880025</vt:lpwstr>
  </property>
  <property fmtid="{D5CDD505-2E9C-101B-9397-08002B2CF9AE}" pid="8" name="MSIP_Label_defa4170-0d19-0005-0004-bc88714345d2_ContentBits">
    <vt:lpwstr>0</vt:lpwstr>
  </property>
</Properties>
</file>